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C4A8" w14:textId="272F26A4" w:rsidR="006C7050" w:rsidRDefault="004F11C9" w:rsidP="006C7050">
      <w:pPr>
        <w:pStyle w:val="Heading1"/>
        <w:pBdr>
          <w:top w:val="single" w:sz="4" w:space="10" w:color="808080" w:themeColor="background1" w:themeShade="80"/>
          <w:bottom w:val="single" w:sz="4" w:space="10" w:color="808080" w:themeColor="background1" w:themeShade="80"/>
        </w:pBdr>
        <w:jc w:val="center"/>
        <w:rPr>
          <w:color w:val="808080" w:themeColor="background1" w:themeShade="80"/>
        </w:rPr>
      </w:pPr>
      <w:r w:rsidRPr="00026C1F">
        <w:rPr>
          <w:color w:val="808080" w:themeColor="background1" w:themeShade="80"/>
        </w:rPr>
        <w:t>Pre-</w:t>
      </w:r>
      <w:r w:rsidR="00B04CA5">
        <w:rPr>
          <w:color w:val="808080" w:themeColor="background1" w:themeShade="80"/>
        </w:rPr>
        <w:t>settlement</w:t>
      </w:r>
      <w:r w:rsidRPr="00026C1F">
        <w:rPr>
          <w:color w:val="808080" w:themeColor="background1" w:themeShade="80"/>
        </w:rPr>
        <w:t xml:space="preserve"> disclosure statement </w:t>
      </w:r>
      <w:r w:rsidRPr="0085392F">
        <w:rPr>
          <w:color w:val="808080" w:themeColor="background1" w:themeShade="80"/>
        </w:rPr>
        <w:t xml:space="preserve">for </w:t>
      </w:r>
      <w:r w:rsidR="00790C73" w:rsidRPr="0085392F">
        <w:rPr>
          <w:color w:val="808080" w:themeColor="background1" w:themeShade="80"/>
        </w:rPr>
        <w:t>purchases</w:t>
      </w:r>
    </w:p>
    <w:p w14:paraId="5A8E11C7" w14:textId="3CD0A0BA" w:rsidR="00EC64BF" w:rsidRPr="00026C1F" w:rsidRDefault="00790C73" w:rsidP="006C7050">
      <w:pPr>
        <w:pStyle w:val="Heading1"/>
        <w:pBdr>
          <w:top w:val="single" w:sz="4" w:space="10" w:color="808080" w:themeColor="background1" w:themeShade="80"/>
          <w:bottom w:val="single" w:sz="4" w:space="10" w:color="808080" w:themeColor="background1" w:themeShade="80"/>
        </w:pBdr>
        <w:jc w:val="center"/>
        <w:rPr>
          <w:color w:val="808080" w:themeColor="background1" w:themeShade="80"/>
        </w:rPr>
      </w:pPr>
      <w:r>
        <w:rPr>
          <w:color w:val="808080" w:themeColor="background1" w:themeShade="80"/>
        </w:rPr>
        <w:t>off-the-plans</w:t>
      </w:r>
    </w:p>
    <w:p w14:paraId="174CE619" w14:textId="77777777" w:rsidR="00CE47A3" w:rsidRPr="00026C1F" w:rsidRDefault="00CE47A3" w:rsidP="00780EE1">
      <w:pPr>
        <w:pBdr>
          <w:top w:val="single" w:sz="4" w:space="1" w:color="808080" w:themeColor="background1" w:themeShade="80"/>
        </w:pBdr>
        <w:sectPr w:rsidR="00CE47A3" w:rsidRPr="00026C1F" w:rsidSect="00104265">
          <w:headerReference w:type="default" r:id="rId12"/>
          <w:footerReference w:type="even" r:id="rId13"/>
          <w:footerReference w:type="default" r:id="rId14"/>
          <w:pgSz w:w="11906" w:h="16838"/>
          <w:pgMar w:top="2126" w:right="1134" w:bottom="2835" w:left="1021" w:header="709" w:footer="2217" w:gutter="0"/>
          <w:cols w:space="708"/>
          <w:titlePg/>
          <w:docGrid w:linePitch="360"/>
        </w:sectPr>
      </w:pPr>
    </w:p>
    <w:p w14:paraId="3860BB74" w14:textId="77777777" w:rsidR="00570E96" w:rsidRPr="00026C1F" w:rsidRDefault="00570E96" w:rsidP="00AA24F0">
      <w:pPr>
        <w:pStyle w:val="BodyText"/>
        <w:spacing w:before="240"/>
        <w:ind w:right="19"/>
        <w:rPr>
          <w:rFonts w:cs="Calibri"/>
          <w:lang w:val="en-NZ"/>
        </w:rPr>
      </w:pPr>
    </w:p>
    <w:p w14:paraId="7C2408A6" w14:textId="71A32D85" w:rsidR="006812C0" w:rsidRPr="00026C1F" w:rsidRDefault="007C4837" w:rsidP="00AA24F0">
      <w:pPr>
        <w:pStyle w:val="BodyText"/>
        <w:spacing w:before="240"/>
        <w:ind w:right="19"/>
        <w:rPr>
          <w:rFonts w:cs="Calibri"/>
          <w:lang w:val="en-NZ"/>
        </w:rPr>
      </w:pPr>
      <w:r w:rsidRPr="00026C1F">
        <w:rPr>
          <w:rFonts w:cs="Calibri"/>
          <w:lang w:val="en-NZ"/>
        </w:rPr>
        <w:t>This is a sample template for providing</w:t>
      </w:r>
      <w:r w:rsidR="006A39E2">
        <w:rPr>
          <w:rFonts w:cs="Calibri"/>
          <w:lang w:val="en-NZ"/>
        </w:rPr>
        <w:t xml:space="preserve"> the</w:t>
      </w:r>
      <w:r w:rsidRPr="00026C1F">
        <w:rPr>
          <w:rFonts w:cs="Calibri"/>
          <w:lang w:val="en-NZ"/>
        </w:rPr>
        <w:t xml:space="preserve"> information required under </w:t>
      </w:r>
      <w:r w:rsidR="00790C73">
        <w:rPr>
          <w:rFonts w:cs="Calibri"/>
          <w:lang w:val="en-NZ"/>
        </w:rPr>
        <w:t>Regulation 34(2)</w:t>
      </w:r>
      <w:r w:rsidR="00B04CA5">
        <w:rPr>
          <w:rFonts w:cs="Calibri"/>
          <w:lang w:val="en-NZ"/>
        </w:rPr>
        <w:t xml:space="preserve"> </w:t>
      </w:r>
      <w:r w:rsidRPr="00026C1F">
        <w:rPr>
          <w:rFonts w:cs="Calibri"/>
          <w:lang w:val="en-NZ"/>
        </w:rPr>
        <w:t xml:space="preserve">of the Unit Titles Regulations 2011 (the Regulation) for a </w:t>
      </w:r>
      <w:r w:rsidR="009401E4">
        <w:rPr>
          <w:rFonts w:cs="Calibri"/>
          <w:lang w:val="en-NZ"/>
        </w:rPr>
        <w:t>pre-settlement</w:t>
      </w:r>
      <w:r w:rsidRPr="00026C1F">
        <w:rPr>
          <w:rFonts w:cs="Calibri"/>
          <w:lang w:val="en-NZ"/>
        </w:rPr>
        <w:t xml:space="preserve"> disclosure statement</w:t>
      </w:r>
      <w:r w:rsidR="00D1624E">
        <w:rPr>
          <w:rFonts w:cs="Calibri"/>
          <w:lang w:val="en-NZ"/>
        </w:rPr>
        <w:t>,</w:t>
      </w:r>
      <w:r w:rsidRPr="00026C1F">
        <w:rPr>
          <w:rFonts w:cs="Calibri"/>
          <w:lang w:val="en-NZ"/>
        </w:rPr>
        <w:t xml:space="preserve"> </w:t>
      </w:r>
      <w:r w:rsidR="006A39E2" w:rsidRPr="0085392F">
        <w:rPr>
          <w:rFonts w:cs="Calibri"/>
          <w:lang w:val="en-NZ"/>
        </w:rPr>
        <w:t>when selling a unit</w:t>
      </w:r>
      <w:r w:rsidR="00790C73" w:rsidRPr="0085392F">
        <w:rPr>
          <w:rFonts w:cs="Calibri"/>
          <w:lang w:val="en-NZ"/>
        </w:rPr>
        <w:t xml:space="preserve"> off-the-plans</w:t>
      </w:r>
      <w:r w:rsidRPr="0085392F">
        <w:rPr>
          <w:rFonts w:cs="Calibri"/>
          <w:lang w:val="en-NZ"/>
        </w:rPr>
        <w:t>.</w:t>
      </w:r>
      <w:r w:rsidRPr="00026C1F">
        <w:rPr>
          <w:rFonts w:cs="Calibri"/>
          <w:lang w:val="en-NZ"/>
        </w:rPr>
        <w:t xml:space="preserve">  </w:t>
      </w:r>
      <w:r w:rsidR="00B04CA5">
        <w:rPr>
          <w:rFonts w:cs="Calibri"/>
          <w:lang w:val="en-NZ"/>
        </w:rPr>
        <w:t xml:space="preserve">This </w:t>
      </w:r>
      <w:r w:rsidR="00B04CA5" w:rsidRPr="00B04CA5">
        <w:rPr>
          <w:rFonts w:cs="Calibri"/>
          <w:lang w:val="en-NZ"/>
        </w:rPr>
        <w:t>t</w:t>
      </w:r>
      <w:r w:rsidR="00B04CA5">
        <w:rPr>
          <w:rFonts w:cs="Calibri"/>
          <w:lang w:val="en-NZ"/>
        </w:rPr>
        <w:t>emplate</w:t>
      </w:r>
      <w:r w:rsidR="00B04CA5" w:rsidRPr="00B04CA5">
        <w:rPr>
          <w:rFonts w:cs="Calibri"/>
          <w:lang w:val="en-NZ"/>
        </w:rPr>
        <w:t xml:space="preserve"> also provides </w:t>
      </w:r>
      <w:bookmarkStart w:id="0" w:name="_Hlk165365985"/>
      <w:r w:rsidR="00B04CA5" w:rsidRPr="00B04CA5">
        <w:rPr>
          <w:rFonts w:cs="Calibri"/>
          <w:lang w:val="en-NZ"/>
        </w:rPr>
        <w:t>for</w:t>
      </w:r>
      <w:r w:rsidR="00B04CA5" w:rsidRPr="00666F95">
        <w:rPr>
          <w:rFonts w:cs="Calibri"/>
          <w:lang w:val="en-NZ"/>
        </w:rPr>
        <w:t xml:space="preserve"> recommended</w:t>
      </w:r>
      <w:r w:rsidR="00B04CA5" w:rsidRPr="00B04CA5">
        <w:rPr>
          <w:rFonts w:cs="Calibri"/>
          <w:lang w:val="en-NZ"/>
        </w:rPr>
        <w:t xml:space="preserve"> additional information </w:t>
      </w:r>
      <w:bookmarkEnd w:id="0"/>
      <w:r w:rsidR="00B04CA5" w:rsidRPr="00B04CA5">
        <w:rPr>
          <w:rFonts w:cs="Calibri"/>
          <w:lang w:val="en-NZ"/>
        </w:rPr>
        <w:t xml:space="preserve">beyond the requirements of </w:t>
      </w:r>
      <w:r w:rsidR="00790C73">
        <w:rPr>
          <w:rFonts w:cs="Calibri"/>
          <w:lang w:val="en-NZ"/>
        </w:rPr>
        <w:t>Regulation 34(2)</w:t>
      </w:r>
      <w:r w:rsidR="00B04CA5">
        <w:rPr>
          <w:rFonts w:cs="Calibri"/>
          <w:lang w:val="en-NZ"/>
        </w:rPr>
        <w:t xml:space="preserve">. </w:t>
      </w:r>
      <w:r w:rsidRPr="00026C1F">
        <w:rPr>
          <w:rFonts w:cs="Calibri"/>
          <w:lang w:val="en-NZ"/>
        </w:rPr>
        <w:t>There is currently no prescribed form for this statement</w:t>
      </w:r>
      <w:r w:rsidR="006A39E2">
        <w:rPr>
          <w:rFonts w:cs="Calibri"/>
          <w:lang w:val="en-NZ"/>
        </w:rPr>
        <w:t xml:space="preserve"> –</w:t>
      </w:r>
      <w:r w:rsidRPr="00026C1F">
        <w:rPr>
          <w:rFonts w:cs="Calibri"/>
          <w:lang w:val="en-NZ"/>
        </w:rPr>
        <w:t xml:space="preserve"> the specific wording and layout used in this template are not requirements of the Regulation.</w:t>
      </w:r>
    </w:p>
    <w:p w14:paraId="635F41BB" w14:textId="57069483" w:rsidR="008D25C6" w:rsidRPr="00435F90" w:rsidRDefault="00FD45BC" w:rsidP="008D25C6">
      <w:pPr>
        <w:pStyle w:val="BodyText"/>
        <w:spacing w:before="240"/>
        <w:ind w:right="17"/>
        <w:rPr>
          <w:rFonts w:asciiTheme="minorHAnsi" w:hAnsiTheme="minorHAnsi" w:cstheme="minorHAnsi"/>
          <w:lang w:val="en-NZ"/>
        </w:rPr>
      </w:pPr>
      <w:r w:rsidRPr="00435F90">
        <w:rPr>
          <w:rFonts w:asciiTheme="minorHAnsi" w:hAnsiTheme="minorHAnsi" w:cstheme="minorHAnsi"/>
          <w:lang w:val="en-NZ"/>
        </w:rPr>
        <w:t>I</w:t>
      </w:r>
      <w:r w:rsidR="00C81FAF" w:rsidRPr="00435F90">
        <w:rPr>
          <w:rFonts w:asciiTheme="minorHAnsi" w:hAnsiTheme="minorHAnsi" w:cstheme="minorHAnsi"/>
          <w:lang w:val="en-NZ"/>
        </w:rPr>
        <w:t>mportant</w:t>
      </w:r>
      <w:r w:rsidRPr="00435F90">
        <w:rPr>
          <w:rFonts w:asciiTheme="minorHAnsi" w:hAnsiTheme="minorHAnsi" w:cstheme="minorHAnsi"/>
          <w:lang w:val="en-NZ"/>
        </w:rPr>
        <w:t xml:space="preserve">: </w:t>
      </w:r>
      <w:r w:rsidRPr="00435F90">
        <w:rPr>
          <w:rStyle w:val="cf01"/>
          <w:rFonts w:asciiTheme="minorHAnsi" w:hAnsiTheme="minorHAnsi" w:cstheme="minorHAnsi"/>
          <w:sz w:val="22"/>
          <w:szCs w:val="22"/>
        </w:rPr>
        <w:t>There are legal consequences for the seller should they fail to provide a complete and accurate pre-settlement disclosure statement in the timeframes required by the Unit Titles Act 2010</w:t>
      </w:r>
      <w:r w:rsidRPr="00435F90">
        <w:rPr>
          <w:rStyle w:val="cf11"/>
          <w:rFonts w:asciiTheme="minorHAnsi" w:hAnsiTheme="minorHAnsi" w:cstheme="minorHAnsi"/>
          <w:sz w:val="22"/>
          <w:szCs w:val="22"/>
        </w:rPr>
        <w:t>,</w:t>
      </w:r>
      <w:r w:rsidRPr="00435F90">
        <w:rPr>
          <w:rStyle w:val="cf01"/>
          <w:rFonts w:asciiTheme="minorHAnsi" w:hAnsiTheme="minorHAnsi" w:cstheme="minorHAnsi"/>
          <w:sz w:val="22"/>
          <w:szCs w:val="22"/>
        </w:rPr>
        <w:t xml:space="preserve"> including delay of settlement and cancellation of the contract</w:t>
      </w:r>
      <w:r w:rsidR="001F2673" w:rsidRPr="00435F90">
        <w:rPr>
          <w:rStyle w:val="cf01"/>
          <w:rFonts w:asciiTheme="minorHAnsi" w:hAnsiTheme="minorHAnsi" w:cstheme="minorHAnsi"/>
          <w:sz w:val="22"/>
          <w:szCs w:val="22"/>
        </w:rPr>
        <w:t>.</w:t>
      </w:r>
      <w:r w:rsidR="004A75B8" w:rsidRPr="00435F90">
        <w:rPr>
          <w:rStyle w:val="cf01"/>
          <w:rFonts w:asciiTheme="minorHAnsi" w:hAnsiTheme="minorHAnsi" w:cstheme="minorHAnsi"/>
          <w:sz w:val="22"/>
          <w:szCs w:val="22"/>
        </w:rPr>
        <w:br/>
      </w:r>
      <w:r w:rsidR="004A75B8" w:rsidRPr="00435F90">
        <w:rPr>
          <w:rStyle w:val="cf01"/>
          <w:rFonts w:asciiTheme="minorHAnsi" w:hAnsiTheme="minorHAnsi" w:cstheme="minorHAnsi"/>
          <w:sz w:val="22"/>
          <w:szCs w:val="22"/>
        </w:rPr>
        <w:br/>
      </w:r>
    </w:p>
    <w:p w14:paraId="2143B199" w14:textId="77777777" w:rsidR="004A75B8" w:rsidRPr="00026C1F" w:rsidRDefault="004A75B8" w:rsidP="008D25C6">
      <w:pPr>
        <w:pStyle w:val="BodyText"/>
        <w:spacing w:before="240"/>
        <w:ind w:right="17"/>
        <w:rPr>
          <w:rFonts w:cs="Calibri"/>
          <w:lang w:val="en-NZ"/>
        </w:rPr>
      </w:pPr>
    </w:p>
    <w:p w14:paraId="2B1C5B8B" w14:textId="6E6E3AD5" w:rsidR="008D25C6" w:rsidRPr="00026C1F" w:rsidRDefault="009401E4" w:rsidP="008D25C6">
      <w:pPr>
        <w:pStyle w:val="BodyText"/>
        <w:spacing w:before="240"/>
        <w:ind w:right="17"/>
        <w:rPr>
          <w:rFonts w:ascii="Calibri Light" w:hAnsi="Calibri Light" w:cs="Calibri Light"/>
          <w:sz w:val="36"/>
          <w:szCs w:val="36"/>
          <w:lang w:val="en-NZ"/>
        </w:rPr>
      </w:pPr>
      <w:r w:rsidRPr="00435F90">
        <w:rPr>
          <w:rFonts w:ascii="Calibri Light" w:hAnsi="Calibri Light" w:cs="Calibri Light"/>
          <w:sz w:val="36"/>
          <w:szCs w:val="36"/>
          <w:highlight w:val="lightGray"/>
          <w:lang w:val="en-NZ"/>
        </w:rPr>
        <w:t>Pre-settlement</w:t>
      </w:r>
      <w:r w:rsidR="008D25C6" w:rsidRPr="00435F90">
        <w:rPr>
          <w:rFonts w:ascii="Calibri Light" w:hAnsi="Calibri Light" w:cs="Calibri Light"/>
          <w:sz w:val="36"/>
          <w:szCs w:val="36"/>
          <w:highlight w:val="lightGray"/>
          <w:lang w:val="en-NZ"/>
        </w:rPr>
        <w:t xml:space="preserve"> disclosure statement for </w:t>
      </w:r>
      <w:r w:rsidR="00790C73" w:rsidRPr="00435F90">
        <w:rPr>
          <w:rFonts w:ascii="Calibri Light" w:hAnsi="Calibri Light" w:cs="Calibri Light"/>
          <w:sz w:val="36"/>
          <w:szCs w:val="36"/>
          <w:highlight w:val="lightGray"/>
          <w:lang w:val="en-NZ"/>
        </w:rPr>
        <w:t>purchases off-the-plans</w:t>
      </w:r>
      <w:r w:rsidR="00B04CA5">
        <w:rPr>
          <w:rFonts w:ascii="Calibri Light" w:hAnsi="Calibri Light" w:cs="Calibri Light"/>
          <w:sz w:val="36"/>
          <w:szCs w:val="36"/>
          <w:lang w:val="en-NZ"/>
        </w:rPr>
        <w:t xml:space="preserve"> </w:t>
      </w:r>
    </w:p>
    <w:p w14:paraId="44A3134D" w14:textId="053DCB51" w:rsidR="008D25C6" w:rsidRPr="00026C1F" w:rsidRDefault="008D25C6" w:rsidP="008D25C6">
      <w:pPr>
        <w:pStyle w:val="BodyText"/>
        <w:spacing w:before="240"/>
        <w:ind w:right="17"/>
        <w:rPr>
          <w:rFonts w:cs="Calibri"/>
          <w:i/>
          <w:iCs/>
          <w:sz w:val="18"/>
          <w:szCs w:val="18"/>
          <w:lang w:val="en-NZ"/>
        </w:rPr>
      </w:pPr>
      <w:r w:rsidRPr="00026C1F">
        <w:rPr>
          <w:rFonts w:cs="Calibri"/>
          <w:i/>
          <w:iCs/>
          <w:sz w:val="18"/>
          <w:szCs w:val="18"/>
          <w:lang w:val="en-NZ"/>
        </w:rPr>
        <w:t>Section 14</w:t>
      </w:r>
      <w:r w:rsidR="00B04CA5">
        <w:rPr>
          <w:rFonts w:cs="Calibri"/>
          <w:i/>
          <w:iCs/>
          <w:sz w:val="18"/>
          <w:szCs w:val="18"/>
          <w:lang w:val="en-NZ"/>
        </w:rPr>
        <w:t>7</w:t>
      </w:r>
      <w:r w:rsidRPr="00026C1F">
        <w:rPr>
          <w:rFonts w:cs="Calibri"/>
          <w:i/>
          <w:iCs/>
          <w:sz w:val="18"/>
          <w:szCs w:val="18"/>
          <w:lang w:val="en-NZ"/>
        </w:rPr>
        <w:t>, Unit Titles Act 2010</w:t>
      </w:r>
    </w:p>
    <w:p w14:paraId="0E3E1BC1" w14:textId="7FBB69CA" w:rsidR="008D25C6" w:rsidRPr="00026C1F" w:rsidRDefault="008D25C6" w:rsidP="008D25C6">
      <w:pPr>
        <w:pStyle w:val="BodyText"/>
        <w:spacing w:before="240"/>
        <w:ind w:right="17"/>
        <w:rPr>
          <w:rFonts w:cs="Calibri"/>
          <w:lang w:val="en-NZ"/>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6359C5" w:rsidRPr="00026C1F" w14:paraId="2196A1C8" w14:textId="77777777" w:rsidTr="006359C5">
        <w:tc>
          <w:tcPr>
            <w:tcW w:w="3544" w:type="dxa"/>
            <w:tcBorders>
              <w:bottom w:val="nil"/>
              <w:right w:val="single" w:sz="4" w:space="0" w:color="auto"/>
            </w:tcBorders>
          </w:tcPr>
          <w:p w14:paraId="10CB81B8" w14:textId="6DED8D3A"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Unit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6A3C2CFC" w14:textId="6595A670"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 xml:space="preserve">Unit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w:t>
            </w:r>
            <w:r w:rsidR="002643E9" w:rsidRPr="00026C1F">
              <w:rPr>
                <w:rFonts w:asciiTheme="minorHAnsi" w:hAnsiTheme="minorHAnsi" w:cstheme="minorHAnsi"/>
                <w:lang w:val="en-NZ"/>
              </w:rPr>
              <w:t>]</w:t>
            </w:r>
            <w:r w:rsidRPr="00026C1F">
              <w:rPr>
                <w:rFonts w:asciiTheme="minorHAnsi" w:hAnsiTheme="minorHAnsi" w:cstheme="minorHAnsi"/>
                <w:lang w:val="en-NZ"/>
              </w:rPr>
              <w:t xml:space="preserve"> and accessory unit(s)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number(s)</w:t>
            </w:r>
            <w:r w:rsidRPr="00026C1F">
              <w:rPr>
                <w:rFonts w:asciiTheme="minorHAnsi" w:hAnsiTheme="minorHAnsi" w:cstheme="minorHAnsi"/>
                <w:lang w:val="en-NZ"/>
              </w:rPr>
              <w:t>]</w:t>
            </w:r>
            <w:r w:rsidR="0015511B">
              <w:rPr>
                <w:rFonts w:asciiTheme="minorHAnsi" w:hAnsiTheme="minorHAnsi" w:cstheme="minorHAnsi"/>
                <w:lang w:val="en-NZ"/>
              </w:rPr>
              <w:t xml:space="preserve"> if known</w:t>
            </w:r>
          </w:p>
        </w:tc>
      </w:tr>
      <w:tr w:rsidR="006359C5" w:rsidRPr="00026C1F" w14:paraId="27EFA93F" w14:textId="77777777" w:rsidTr="006359C5">
        <w:tc>
          <w:tcPr>
            <w:tcW w:w="3544" w:type="dxa"/>
            <w:tcBorders>
              <w:top w:val="nil"/>
              <w:bottom w:val="nil"/>
              <w:right w:val="single" w:sz="4" w:space="0" w:color="auto"/>
            </w:tcBorders>
          </w:tcPr>
          <w:p w14:paraId="2AC92E27" w14:textId="2ED93EF0"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Unit </w:t>
            </w:r>
            <w:r w:rsidR="00FE5185">
              <w:rPr>
                <w:rFonts w:cs="Calibri"/>
                <w:lang w:val="en-NZ"/>
              </w:rPr>
              <w:t>p</w:t>
            </w:r>
            <w:r w:rsidRPr="00026C1F">
              <w:rPr>
                <w:rFonts w:cs="Calibri"/>
                <w:lang w:val="en-NZ"/>
              </w:rPr>
              <w:t>lan:</w:t>
            </w:r>
          </w:p>
        </w:tc>
        <w:tc>
          <w:tcPr>
            <w:tcW w:w="6084" w:type="dxa"/>
            <w:tcBorders>
              <w:left w:val="single" w:sz="4" w:space="0" w:color="auto"/>
            </w:tcBorders>
          </w:tcPr>
          <w:p w14:paraId="02FC665D" w14:textId="2FEEA428" w:rsidR="006359C5" w:rsidRPr="00026C1F" w:rsidRDefault="006359C5" w:rsidP="0015511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Deposited Plan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w:t>
            </w:r>
            <w:r w:rsidRPr="00026C1F">
              <w:rPr>
                <w:rFonts w:asciiTheme="minorHAnsi" w:hAnsiTheme="minorHAnsi" w:cstheme="minorHAnsi"/>
                <w:lang w:val="en-NZ"/>
              </w:rPr>
              <w:t>]</w:t>
            </w:r>
            <w:r w:rsidR="0015511B">
              <w:rPr>
                <w:rFonts w:asciiTheme="minorHAnsi" w:hAnsiTheme="minorHAnsi" w:cstheme="minorHAnsi"/>
                <w:lang w:val="en-NZ"/>
              </w:rPr>
              <w:t xml:space="preserve"> if known, or copy of the draft plan if available</w:t>
            </w:r>
          </w:p>
        </w:tc>
      </w:tr>
      <w:tr w:rsidR="006359C5" w:rsidRPr="00026C1F" w14:paraId="411DFC83" w14:textId="77777777" w:rsidTr="006359C5">
        <w:tc>
          <w:tcPr>
            <w:tcW w:w="3544" w:type="dxa"/>
            <w:tcBorders>
              <w:top w:val="nil"/>
              <w:right w:val="single" w:sz="4" w:space="0" w:color="auto"/>
            </w:tcBorders>
          </w:tcPr>
          <w:p w14:paraId="303C96DA" w14:textId="1C163DB5"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Body </w:t>
            </w:r>
            <w:r w:rsidR="0085392F">
              <w:rPr>
                <w:rFonts w:cs="Calibri"/>
                <w:lang w:val="en-NZ"/>
              </w:rPr>
              <w:t>c</w:t>
            </w:r>
            <w:r w:rsidRPr="00026C1F">
              <w:rPr>
                <w:rFonts w:cs="Calibri"/>
                <w:lang w:val="en-NZ"/>
              </w:rPr>
              <w:t xml:space="preserve">orporate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1F74062F" w14:textId="6EED51BD"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w:t>
            </w:r>
            <w:r w:rsidR="002643E9" w:rsidRPr="00026C1F">
              <w:rPr>
                <w:rFonts w:asciiTheme="minorHAnsi" w:hAnsiTheme="minorHAnsi" w:cstheme="minorHAnsi"/>
                <w:b/>
                <w:bCs/>
                <w:i/>
                <w:iCs/>
                <w:lang w:val="en-NZ"/>
              </w:rPr>
              <w:t>n</w:t>
            </w:r>
            <w:r w:rsidRPr="00026C1F">
              <w:rPr>
                <w:rFonts w:asciiTheme="minorHAnsi" w:hAnsiTheme="minorHAnsi" w:cstheme="minorHAnsi"/>
                <w:b/>
                <w:bCs/>
                <w:i/>
                <w:iCs/>
                <w:lang w:val="en-NZ"/>
              </w:rPr>
              <w:t>umber</w:t>
            </w:r>
            <w:r w:rsidRPr="00026C1F">
              <w:rPr>
                <w:rFonts w:asciiTheme="minorHAnsi" w:hAnsiTheme="minorHAnsi" w:cstheme="minorHAnsi"/>
                <w:lang w:val="en-NZ"/>
              </w:rPr>
              <w:t>]</w:t>
            </w:r>
            <w:r w:rsidR="0015511B">
              <w:rPr>
                <w:rFonts w:asciiTheme="minorHAnsi" w:hAnsiTheme="minorHAnsi" w:cstheme="minorHAnsi"/>
                <w:lang w:val="en-NZ"/>
              </w:rPr>
              <w:t xml:space="preserve"> if known, or [</w:t>
            </w:r>
            <w:r w:rsidR="0015511B" w:rsidRPr="0015511B">
              <w:rPr>
                <w:rFonts w:asciiTheme="minorHAnsi" w:hAnsiTheme="minorHAnsi" w:cstheme="minorHAnsi"/>
                <w:b/>
                <w:bCs/>
                <w:i/>
                <w:iCs/>
                <w:lang w:val="en-NZ"/>
              </w:rPr>
              <w:t>address of unit title development</w:t>
            </w:r>
            <w:r w:rsidR="0015511B">
              <w:rPr>
                <w:rFonts w:asciiTheme="minorHAnsi" w:hAnsiTheme="minorHAnsi" w:cstheme="minorHAnsi"/>
                <w:lang w:val="en-NZ"/>
              </w:rPr>
              <w:t>]</w:t>
            </w:r>
          </w:p>
        </w:tc>
      </w:tr>
    </w:tbl>
    <w:p w14:paraId="32649015" w14:textId="1C49FBEF" w:rsidR="00934558" w:rsidRPr="00026C1F" w:rsidRDefault="00934558"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1</w:t>
      </w:r>
      <w:r w:rsidR="005B4BD3" w:rsidRPr="00026C1F">
        <w:rPr>
          <w:rFonts w:asciiTheme="minorHAnsi" w:hAnsiTheme="minorHAnsi" w:cstheme="minorHAnsi"/>
          <w:lang w:val="en-NZ"/>
        </w:rPr>
        <w:tab/>
        <w:t xml:space="preserve">This </w:t>
      </w:r>
      <w:r w:rsidR="009401E4">
        <w:rPr>
          <w:rFonts w:asciiTheme="minorHAnsi" w:hAnsiTheme="minorHAnsi" w:cstheme="minorHAnsi"/>
          <w:lang w:val="en-NZ"/>
        </w:rPr>
        <w:t>pre-settlement</w:t>
      </w:r>
      <w:r w:rsidR="005B4BD3" w:rsidRPr="00026C1F">
        <w:rPr>
          <w:rFonts w:asciiTheme="minorHAnsi" w:hAnsiTheme="minorHAnsi" w:cstheme="minorHAnsi"/>
          <w:lang w:val="en-NZ"/>
        </w:rPr>
        <w:t xml:space="preserve"> disclosure statement is provided to </w:t>
      </w:r>
      <w:r w:rsidR="009401E4">
        <w:rPr>
          <w:rFonts w:asciiTheme="minorHAnsi" w:hAnsiTheme="minorHAnsi" w:cstheme="minorHAnsi"/>
          <w:lang w:val="en-NZ"/>
        </w:rPr>
        <w:t>the</w:t>
      </w:r>
      <w:r w:rsidR="005B4BD3" w:rsidRPr="00026C1F">
        <w:rPr>
          <w:rFonts w:asciiTheme="minorHAnsi" w:hAnsiTheme="minorHAnsi" w:cstheme="minorHAnsi"/>
          <w:lang w:val="en-NZ"/>
        </w:rPr>
        <w:t xml:space="preserve"> buyer of the property in accordance with </w:t>
      </w:r>
      <w:r w:rsidR="009401E4">
        <w:rPr>
          <w:rFonts w:asciiTheme="minorHAnsi" w:hAnsiTheme="minorHAnsi" w:cstheme="minorHAnsi"/>
          <w:lang w:val="en-NZ"/>
        </w:rPr>
        <w:t>Section 147</w:t>
      </w:r>
      <w:r w:rsidR="005B4BD3" w:rsidRPr="00026C1F">
        <w:rPr>
          <w:rFonts w:asciiTheme="minorHAnsi" w:hAnsiTheme="minorHAnsi" w:cstheme="minorHAnsi"/>
          <w:lang w:val="en-NZ"/>
        </w:rPr>
        <w:t xml:space="preserve"> of the Unit Titles Act 2010</w:t>
      </w:r>
      <w:r w:rsidR="00790C73">
        <w:rPr>
          <w:rFonts w:asciiTheme="minorHAnsi" w:hAnsiTheme="minorHAnsi" w:cstheme="minorHAnsi"/>
          <w:lang w:val="en-NZ"/>
        </w:rPr>
        <w:t xml:space="preserve"> </w:t>
      </w:r>
      <w:r w:rsidR="00790C73" w:rsidRPr="00790C73">
        <w:rPr>
          <w:rFonts w:asciiTheme="minorHAnsi" w:hAnsiTheme="minorHAnsi" w:cstheme="minorHAnsi"/>
          <w:lang w:val="en-NZ"/>
        </w:rPr>
        <w:t>and relates to an “off-the-plan” unit in a unit title development.</w:t>
      </w:r>
    </w:p>
    <w:p w14:paraId="08B94FAE" w14:textId="2102EC02" w:rsidR="005B4BD3" w:rsidRPr="00026C1F" w:rsidRDefault="0087113C" w:rsidP="005B4BD3">
      <w:pPr>
        <w:pStyle w:val="BodyText"/>
        <w:spacing w:before="240"/>
        <w:ind w:left="720" w:right="19" w:hanging="720"/>
        <w:rPr>
          <w:rFonts w:asciiTheme="minorHAnsi" w:hAnsiTheme="minorHAnsi" w:cstheme="minorHAnsi"/>
          <w:sz w:val="28"/>
          <w:szCs w:val="28"/>
          <w:lang w:val="en-NZ"/>
        </w:rPr>
      </w:pPr>
      <w:r>
        <w:rPr>
          <w:rFonts w:asciiTheme="minorHAnsi" w:hAnsiTheme="minorHAnsi" w:cstheme="minorHAnsi"/>
          <w:sz w:val="28"/>
          <w:szCs w:val="28"/>
          <w:lang w:val="en-NZ"/>
        </w:rPr>
        <w:lastRenderedPageBreak/>
        <w:t>I</w:t>
      </w:r>
      <w:r w:rsidR="00517AF2" w:rsidRPr="00026C1F">
        <w:rPr>
          <w:rFonts w:asciiTheme="minorHAnsi" w:hAnsiTheme="minorHAnsi" w:cstheme="minorHAnsi"/>
          <w:sz w:val="28"/>
          <w:szCs w:val="28"/>
          <w:lang w:val="en-NZ"/>
        </w:rPr>
        <w:t>nformation</w:t>
      </w:r>
      <w:r>
        <w:rPr>
          <w:rFonts w:asciiTheme="minorHAnsi" w:hAnsiTheme="minorHAnsi" w:cstheme="minorHAnsi"/>
          <w:sz w:val="28"/>
          <w:szCs w:val="28"/>
          <w:lang w:val="en-NZ"/>
        </w:rPr>
        <w:t xml:space="preserve"> about the unit</w:t>
      </w:r>
    </w:p>
    <w:p w14:paraId="38F27FD6" w14:textId="41F250BB" w:rsidR="00517AF2" w:rsidRDefault="0015511B" w:rsidP="0015511B">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2</w:t>
      </w:r>
      <w:r>
        <w:rPr>
          <w:rFonts w:asciiTheme="minorHAnsi" w:hAnsiTheme="minorHAnsi" w:cstheme="minorHAnsi"/>
          <w:lang w:val="en-NZ"/>
        </w:rPr>
        <w:tab/>
      </w:r>
      <w:r w:rsidRPr="0015511B">
        <w:rPr>
          <w:rFonts w:asciiTheme="minorHAnsi" w:hAnsiTheme="minorHAnsi" w:cstheme="minorHAnsi"/>
          <w:lang w:val="en-NZ"/>
        </w:rPr>
        <w:t xml:space="preserve">The </w:t>
      </w:r>
      <w:r w:rsidR="009401E4" w:rsidRPr="009401E4">
        <w:rPr>
          <w:rFonts w:asciiTheme="minorHAnsi" w:hAnsiTheme="minorHAnsi" w:cstheme="minorHAnsi"/>
          <w:lang w:val="en-NZ"/>
        </w:rPr>
        <w:t xml:space="preserve">amount of the contribution levied by the body corporate under </w:t>
      </w:r>
      <w:r w:rsidR="0087113C">
        <w:rPr>
          <w:rFonts w:asciiTheme="minorHAnsi" w:hAnsiTheme="minorHAnsi" w:cstheme="minorHAnsi"/>
          <w:lang w:val="en-NZ"/>
        </w:rPr>
        <w:t>S</w:t>
      </w:r>
      <w:r w:rsidR="009401E4" w:rsidRPr="009401E4">
        <w:rPr>
          <w:rFonts w:asciiTheme="minorHAnsi" w:hAnsiTheme="minorHAnsi" w:cstheme="minorHAnsi"/>
          <w:lang w:val="en-NZ"/>
        </w:rPr>
        <w:t xml:space="preserve">ection 121 of the Unit Titles Act 2010 in respect of the unit being sold </w:t>
      </w:r>
      <w:r w:rsidRPr="0015511B">
        <w:rPr>
          <w:rFonts w:asciiTheme="minorHAnsi" w:hAnsiTheme="minorHAnsi" w:cstheme="minorHAnsi"/>
          <w:lang w:val="en-NZ"/>
        </w:rPr>
        <w:t xml:space="preserve">is </w:t>
      </w:r>
      <w:r w:rsidR="00517AF2" w:rsidRPr="00026C1F">
        <w:rPr>
          <w:rFonts w:asciiTheme="minorHAnsi" w:hAnsiTheme="minorHAnsi" w:cstheme="minorHAnsi"/>
          <w:lang w:val="en-NZ"/>
        </w:rPr>
        <w:t>$[</w:t>
      </w:r>
      <w:r w:rsidR="00517AF2" w:rsidRPr="00026C1F">
        <w:rPr>
          <w:rFonts w:asciiTheme="minorHAnsi" w:hAnsiTheme="minorHAnsi" w:cstheme="minorHAnsi"/>
          <w:b/>
          <w:bCs/>
          <w:i/>
          <w:iCs/>
          <w:lang w:val="en-NZ"/>
        </w:rPr>
        <w:t>amount</w:t>
      </w:r>
      <w:r w:rsidR="00517AF2" w:rsidRPr="00026C1F">
        <w:rPr>
          <w:rFonts w:asciiTheme="minorHAnsi" w:hAnsiTheme="minorHAnsi" w:cstheme="minorHAnsi"/>
          <w:lang w:val="en-NZ"/>
        </w:rPr>
        <w:t>]</w:t>
      </w:r>
      <w:r>
        <w:rPr>
          <w:rFonts w:asciiTheme="minorHAnsi" w:hAnsiTheme="minorHAnsi" w:cstheme="minorHAnsi"/>
          <w:lang w:val="en-NZ"/>
        </w:rPr>
        <w:t>.</w:t>
      </w:r>
    </w:p>
    <w:p w14:paraId="080FDA7F" w14:textId="64B5921E" w:rsidR="0087113C" w:rsidRPr="00026C1F" w:rsidRDefault="0087113C" w:rsidP="0015511B">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3</w:t>
      </w:r>
      <w:r>
        <w:rPr>
          <w:rFonts w:asciiTheme="minorHAnsi" w:hAnsiTheme="minorHAnsi" w:cstheme="minorHAnsi"/>
          <w:lang w:val="en-NZ"/>
        </w:rPr>
        <w:tab/>
      </w:r>
      <w:r w:rsidRPr="0087113C">
        <w:rPr>
          <w:rFonts w:asciiTheme="minorHAnsi" w:hAnsiTheme="minorHAnsi" w:cstheme="minorHAnsi"/>
          <w:lang w:val="en-NZ"/>
        </w:rPr>
        <w:t>The period covered by the contribution in paragraph 2 is [</w:t>
      </w:r>
      <w:r w:rsidRPr="0087113C">
        <w:rPr>
          <w:rFonts w:asciiTheme="minorHAnsi" w:hAnsiTheme="minorHAnsi" w:cstheme="minorHAnsi"/>
          <w:b/>
          <w:bCs/>
          <w:i/>
          <w:iCs/>
          <w:lang w:val="en-NZ"/>
        </w:rPr>
        <w:t>period</w:t>
      </w:r>
      <w:r w:rsidRPr="0087113C">
        <w:rPr>
          <w:rFonts w:asciiTheme="minorHAnsi" w:hAnsiTheme="minorHAnsi" w:cstheme="minorHAnsi"/>
          <w:lang w:val="en-NZ"/>
        </w:rPr>
        <w:t>].</w:t>
      </w:r>
    </w:p>
    <w:p w14:paraId="55D880E3" w14:textId="0FE1179A"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4</w:t>
      </w:r>
      <w:r w:rsidRPr="00026C1F">
        <w:rPr>
          <w:rFonts w:asciiTheme="minorHAnsi" w:hAnsiTheme="minorHAnsi" w:cstheme="minorHAnsi"/>
          <w:lang w:val="en-NZ"/>
        </w:rPr>
        <w:tab/>
      </w:r>
      <w:r w:rsidR="0087113C" w:rsidRPr="0087113C">
        <w:rPr>
          <w:rFonts w:asciiTheme="minorHAnsi" w:hAnsiTheme="minorHAnsi" w:cstheme="minorHAnsi"/>
          <w:lang w:val="en-NZ"/>
        </w:rPr>
        <w:t>The manner of payment for the contribution in paragraph 2 is [</w:t>
      </w:r>
      <w:r w:rsidR="0087113C" w:rsidRPr="0087113C">
        <w:rPr>
          <w:rFonts w:asciiTheme="minorHAnsi" w:hAnsiTheme="minorHAnsi" w:cstheme="minorHAnsi"/>
          <w:b/>
          <w:bCs/>
          <w:i/>
          <w:iCs/>
          <w:lang w:val="en-NZ"/>
        </w:rPr>
        <w:t>manner of payment</w:t>
      </w:r>
      <w:r w:rsidR="0087113C" w:rsidRPr="0087113C">
        <w:rPr>
          <w:rFonts w:asciiTheme="minorHAnsi" w:hAnsiTheme="minorHAnsi" w:cstheme="minorHAnsi"/>
          <w:lang w:val="en-NZ"/>
        </w:rPr>
        <w:t>].</w:t>
      </w:r>
    </w:p>
    <w:p w14:paraId="3AA0F1E1" w14:textId="07B30267" w:rsidR="00122271" w:rsidRPr="00026C1F" w:rsidRDefault="002643E9" w:rsidP="00122271">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5</w:t>
      </w:r>
      <w:r w:rsidRPr="00026C1F">
        <w:rPr>
          <w:rFonts w:asciiTheme="minorHAnsi" w:hAnsiTheme="minorHAnsi" w:cstheme="minorHAnsi"/>
          <w:lang w:val="en-NZ"/>
        </w:rPr>
        <w:tab/>
      </w:r>
      <w:r w:rsidR="0087113C" w:rsidRPr="0087113C">
        <w:rPr>
          <w:rFonts w:asciiTheme="minorHAnsi" w:hAnsiTheme="minorHAnsi" w:cstheme="minorHAnsi"/>
          <w:lang w:val="en-NZ"/>
        </w:rPr>
        <w:t>The levy will be due on or before [</w:t>
      </w:r>
      <w:r w:rsidR="0087113C" w:rsidRPr="0087113C">
        <w:rPr>
          <w:rFonts w:asciiTheme="minorHAnsi" w:hAnsiTheme="minorHAnsi" w:cstheme="minorHAnsi"/>
          <w:b/>
          <w:bCs/>
          <w:i/>
          <w:iCs/>
          <w:lang w:val="en-NZ"/>
        </w:rPr>
        <w:t>date</w:t>
      </w:r>
      <w:r w:rsidR="0087113C" w:rsidRPr="0087113C">
        <w:rPr>
          <w:rFonts w:asciiTheme="minorHAnsi" w:hAnsiTheme="minorHAnsi" w:cstheme="minorHAnsi"/>
          <w:lang w:val="en-NZ"/>
        </w:rPr>
        <w:t>].</w:t>
      </w:r>
    </w:p>
    <w:p w14:paraId="21E48457" w14:textId="710685EE" w:rsidR="00122271" w:rsidRPr="00026C1F" w:rsidRDefault="00D32BAE" w:rsidP="00122271">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6</w:t>
      </w:r>
      <w:r>
        <w:rPr>
          <w:rFonts w:asciiTheme="minorHAnsi" w:hAnsiTheme="minorHAnsi" w:cstheme="minorHAnsi"/>
          <w:lang w:val="en-NZ"/>
        </w:rPr>
        <w:tab/>
      </w:r>
      <w:r w:rsidR="00122271"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122271" w:rsidRPr="00026C1F" w14:paraId="1D22504D" w14:textId="77777777" w:rsidTr="00122271">
        <w:tc>
          <w:tcPr>
            <w:tcW w:w="8918" w:type="dxa"/>
            <w:tcBorders>
              <w:top w:val="nil"/>
              <w:left w:val="nil"/>
              <w:bottom w:val="nil"/>
              <w:right w:val="nil"/>
            </w:tcBorders>
          </w:tcPr>
          <w:p w14:paraId="56B5CA7B" w14:textId="465382E3" w:rsidR="00122271" w:rsidRPr="00026C1F" w:rsidRDefault="00122271"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87113C" w:rsidRPr="0087113C">
              <w:rPr>
                <w:rFonts w:asciiTheme="minorHAnsi" w:hAnsiTheme="minorHAnsi" w:cstheme="minorHAnsi"/>
                <w:lang w:val="en-NZ"/>
              </w:rPr>
              <w:t xml:space="preserve">No levy, or part of a levy, </w:t>
            </w:r>
            <w:r w:rsidR="0087113C" w:rsidRPr="0085392F">
              <w:rPr>
                <w:rFonts w:asciiTheme="minorHAnsi" w:hAnsiTheme="minorHAnsi" w:cstheme="minorHAnsi"/>
                <w:lang w:val="en-NZ"/>
              </w:rPr>
              <w:t>due to the body corporate is unpaid as at the date of this pre-settlement disclosure statement.</w:t>
            </w:r>
          </w:p>
          <w:p w14:paraId="1725B876" w14:textId="5728D9E0" w:rsidR="00122271" w:rsidRPr="00026C1F" w:rsidRDefault="00122271"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87113C" w:rsidRPr="0087113C">
              <w:rPr>
                <w:rFonts w:asciiTheme="minorHAnsi" w:hAnsiTheme="minorHAnsi" w:cstheme="minorHAnsi"/>
                <w:lang w:val="en-NZ"/>
              </w:rPr>
              <w:t xml:space="preserve">A levy, or part of a levy, </w:t>
            </w:r>
            <w:r w:rsidR="0087113C" w:rsidRPr="0085392F">
              <w:rPr>
                <w:rFonts w:asciiTheme="minorHAnsi" w:hAnsiTheme="minorHAnsi" w:cstheme="minorHAnsi"/>
                <w:lang w:val="en-NZ"/>
              </w:rPr>
              <w:t>due to the body corporate is unpaid as</w:t>
            </w:r>
            <w:r w:rsidR="0087113C" w:rsidRPr="0087113C">
              <w:rPr>
                <w:rFonts w:asciiTheme="minorHAnsi" w:hAnsiTheme="minorHAnsi" w:cstheme="minorHAnsi"/>
                <w:lang w:val="en-NZ"/>
              </w:rPr>
              <w:t xml:space="preserve"> at the date of this pre-settlement disclosure statement in the amount of $[</w:t>
            </w:r>
            <w:r w:rsidR="0087113C" w:rsidRPr="0087113C">
              <w:rPr>
                <w:rFonts w:asciiTheme="minorHAnsi" w:hAnsiTheme="minorHAnsi" w:cstheme="minorHAnsi"/>
                <w:b/>
                <w:bCs/>
                <w:i/>
                <w:iCs/>
                <w:lang w:val="en-NZ"/>
              </w:rPr>
              <w:t>amount</w:t>
            </w:r>
            <w:r w:rsidR="0087113C" w:rsidRPr="0087113C">
              <w:rPr>
                <w:rFonts w:asciiTheme="minorHAnsi" w:hAnsiTheme="minorHAnsi" w:cstheme="minorHAnsi"/>
                <w:lang w:val="en-NZ"/>
              </w:rPr>
              <w:t xml:space="preserve">].  </w:t>
            </w:r>
          </w:p>
        </w:tc>
      </w:tr>
    </w:tbl>
    <w:p w14:paraId="76A6DCA9" w14:textId="77777777" w:rsidR="0087113C" w:rsidRPr="00026C1F" w:rsidRDefault="00122271" w:rsidP="0087113C">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7</w:t>
      </w:r>
      <w:r w:rsidRPr="00026C1F">
        <w:rPr>
          <w:rFonts w:asciiTheme="minorHAnsi" w:hAnsiTheme="minorHAnsi" w:cstheme="minorHAnsi"/>
          <w:lang w:val="en-NZ"/>
        </w:rPr>
        <w:tab/>
      </w:r>
      <w:r w:rsidR="0087113C"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87113C" w:rsidRPr="00026C1F" w14:paraId="4C60C309" w14:textId="77777777" w:rsidTr="00130669">
        <w:tc>
          <w:tcPr>
            <w:tcW w:w="8918" w:type="dxa"/>
            <w:tcBorders>
              <w:top w:val="nil"/>
              <w:left w:val="nil"/>
              <w:bottom w:val="nil"/>
              <w:right w:val="nil"/>
            </w:tcBorders>
          </w:tcPr>
          <w:p w14:paraId="7A6C3075" w14:textId="5D52B59F" w:rsidR="0087113C" w:rsidRPr="00026C1F" w:rsidRDefault="0087113C"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legal proceedings</w:t>
            </w:r>
            <w:r w:rsidRPr="0087113C">
              <w:rPr>
                <w:rFonts w:asciiTheme="minorHAnsi" w:hAnsiTheme="minorHAnsi" w:cstheme="minorHAnsi"/>
                <w:vertAlign w:val="superscript"/>
                <w:lang w:val="en-NZ"/>
              </w:rPr>
              <w:t>1</w:t>
            </w:r>
            <w:r w:rsidRPr="0087113C">
              <w:rPr>
                <w:rFonts w:asciiTheme="minorHAnsi" w:hAnsiTheme="minorHAnsi" w:cstheme="minorHAnsi"/>
                <w:lang w:val="en-NZ"/>
              </w:rPr>
              <w:t xml:space="preserve"> have been </w:t>
            </w:r>
            <w:r w:rsidR="00935619" w:rsidRPr="00935619">
              <w:rPr>
                <w:rFonts w:asciiTheme="minorHAnsi" w:hAnsiTheme="minorHAnsi" w:cstheme="minorHAnsi"/>
                <w:lang w:val="en-NZ"/>
              </w:rPr>
              <w:t>initiated</w:t>
            </w:r>
            <w:r w:rsidR="00935619">
              <w:rPr>
                <w:rFonts w:asciiTheme="minorHAnsi" w:hAnsiTheme="minorHAnsi" w:cstheme="minorHAnsi"/>
                <w:lang w:val="en-NZ"/>
              </w:rPr>
              <w:t xml:space="preserve"> </w:t>
            </w:r>
            <w:r w:rsidRPr="0087113C">
              <w:rPr>
                <w:rFonts w:asciiTheme="minorHAnsi" w:hAnsiTheme="minorHAnsi" w:cstheme="minorHAnsi"/>
                <w:lang w:val="en-NZ"/>
              </w:rPr>
              <w:t xml:space="preserve"> in relation to any unpaid levy.</w:t>
            </w:r>
          </w:p>
          <w:p w14:paraId="238BFC74" w14:textId="4C1CFFF1" w:rsidR="0087113C" w:rsidRPr="00026C1F" w:rsidRDefault="0087113C" w:rsidP="0087113C">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 xml:space="preserve">Legal proceedings have been </w:t>
            </w:r>
            <w:r w:rsidR="00935619">
              <w:rPr>
                <w:rFonts w:asciiTheme="minorHAnsi" w:hAnsiTheme="minorHAnsi" w:cstheme="minorHAnsi"/>
                <w:lang w:val="en-NZ"/>
              </w:rPr>
              <w:t>initiated</w:t>
            </w:r>
            <w:r w:rsidR="00935619" w:rsidRPr="0087113C">
              <w:rPr>
                <w:rFonts w:asciiTheme="minorHAnsi" w:hAnsiTheme="minorHAnsi" w:cstheme="minorHAnsi"/>
                <w:lang w:val="en-NZ"/>
              </w:rPr>
              <w:t xml:space="preserve"> </w:t>
            </w:r>
            <w:r w:rsidRPr="0087113C">
              <w:rPr>
                <w:rFonts w:asciiTheme="minorHAnsi" w:hAnsiTheme="minorHAnsi" w:cstheme="minorHAnsi"/>
                <w:lang w:val="en-NZ"/>
              </w:rPr>
              <w:t>in relation to an unpaid levy. Details of the proceedings are:</w:t>
            </w:r>
          </w:p>
        </w:tc>
      </w:tr>
    </w:tbl>
    <w:p w14:paraId="78B774E1" w14:textId="2C96C000" w:rsidR="0087113C" w:rsidRDefault="0087113C" w:rsidP="0087113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009A3D7A">
        <w:rPr>
          <w:rFonts w:asciiTheme="minorHAnsi" w:hAnsiTheme="minorHAnsi" w:cstheme="minorHAnsi"/>
          <w:sz w:val="18"/>
          <w:szCs w:val="18"/>
          <w:lang w:val="en-NZ"/>
        </w:rPr>
        <w:t>S</w:t>
      </w:r>
      <w:r w:rsidRPr="0087113C">
        <w:rPr>
          <w:rFonts w:asciiTheme="minorHAnsi" w:hAnsiTheme="minorHAnsi" w:cstheme="minorHAnsi"/>
          <w:i/>
          <w:iCs/>
          <w:sz w:val="18"/>
          <w:szCs w:val="18"/>
          <w:lang w:val="en-NZ"/>
        </w:rPr>
        <w:t>et out details of the proceedings brought by the body corporate against the unit owner for recovery of the unpaid levy. This could include the body corporate using the courts or Tenancy Tribunal to enforce a debt against a unit owner, or a unit owner disputing the body corporate's demand that they pay a levy</w:t>
      </w:r>
      <w:r>
        <w:rPr>
          <w:rFonts w:asciiTheme="minorHAnsi" w:hAnsiTheme="minorHAnsi" w:cstheme="minorHAnsi"/>
          <w:i/>
          <w:iCs/>
          <w:sz w:val="18"/>
          <w:szCs w:val="18"/>
          <w:lang w:val="en-NZ"/>
        </w:rPr>
        <w:t xml:space="preserve"> – </w:t>
      </w:r>
      <w:r w:rsidRPr="0087113C">
        <w:rPr>
          <w:rFonts w:asciiTheme="minorHAnsi" w:hAnsiTheme="minorHAnsi" w:cstheme="minorHAnsi"/>
          <w:i/>
          <w:iCs/>
          <w:sz w:val="18"/>
          <w:szCs w:val="18"/>
          <w:lang w:val="en-NZ"/>
        </w:rPr>
        <w:t>attach extra sheets if require</w:t>
      </w:r>
      <w:r w:rsidRPr="0087113C">
        <w:rPr>
          <w:rFonts w:asciiTheme="minorHAnsi" w:hAnsiTheme="minorHAnsi" w:cstheme="minorHAnsi"/>
          <w:sz w:val="18"/>
          <w:szCs w:val="18"/>
          <w:lang w:val="en-NZ"/>
        </w:rPr>
        <w:t>d</w:t>
      </w:r>
      <w:r w:rsidR="00FE5185">
        <w:rPr>
          <w:rFonts w:asciiTheme="minorHAnsi" w:hAnsiTheme="minorHAnsi" w:cstheme="minorHAnsi"/>
          <w:sz w:val="18"/>
          <w:szCs w:val="18"/>
          <w:lang w:val="en-NZ"/>
        </w:rPr>
        <w:t>.</w:t>
      </w:r>
      <w:r w:rsidRPr="00026C1F">
        <w:rPr>
          <w:rFonts w:asciiTheme="minorHAnsi" w:hAnsiTheme="minorHAnsi" w:cstheme="minorHAnsi"/>
          <w:sz w:val="18"/>
          <w:szCs w:val="18"/>
          <w:lang w:val="en-NZ"/>
        </w:rPr>
        <w:t>]</w:t>
      </w:r>
    </w:p>
    <w:p w14:paraId="557AE4B3" w14:textId="77777777" w:rsidR="0087113C" w:rsidRPr="00026C1F" w:rsidRDefault="0087113C" w:rsidP="0087113C">
      <w:pPr>
        <w:pStyle w:val="BodyText"/>
        <w:spacing w:before="240"/>
        <w:ind w:left="720" w:right="19" w:hanging="720"/>
        <w:rPr>
          <w:rFonts w:asciiTheme="minorHAnsi" w:hAnsiTheme="minorHAnsi" w:cstheme="minorHAnsi"/>
          <w:i/>
          <w:iCs/>
          <w:sz w:val="18"/>
          <w:szCs w:val="18"/>
          <w:lang w:val="en-NZ"/>
        </w:rPr>
      </w:pPr>
      <w:r w:rsidRPr="0087113C">
        <w:rPr>
          <w:rFonts w:asciiTheme="minorHAnsi" w:hAnsiTheme="minorHAnsi" w:cstheme="minorHAnsi"/>
          <w:lang w:val="en-NZ"/>
        </w:rPr>
        <w:t>8</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87113C" w:rsidRPr="00026C1F" w14:paraId="5B8566F7" w14:textId="77777777" w:rsidTr="00130669">
        <w:tc>
          <w:tcPr>
            <w:tcW w:w="8918" w:type="dxa"/>
            <w:tcBorders>
              <w:top w:val="nil"/>
              <w:left w:val="nil"/>
              <w:bottom w:val="nil"/>
              <w:right w:val="nil"/>
            </w:tcBorders>
          </w:tcPr>
          <w:p w14:paraId="66A48A9B" w14:textId="6F7F240E" w:rsidR="0087113C" w:rsidRPr="00026C1F" w:rsidRDefault="0087113C"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metered charges</w:t>
            </w:r>
            <w:r w:rsidRPr="0087113C">
              <w:rPr>
                <w:rFonts w:asciiTheme="minorHAnsi" w:hAnsiTheme="minorHAnsi" w:cstheme="minorHAnsi"/>
                <w:vertAlign w:val="superscript"/>
                <w:lang w:val="en-NZ"/>
              </w:rPr>
              <w:t>2</w:t>
            </w:r>
            <w:r w:rsidRPr="0087113C">
              <w:rPr>
                <w:rFonts w:asciiTheme="minorHAnsi" w:hAnsiTheme="minorHAnsi" w:cstheme="minorHAnsi"/>
                <w:lang w:val="en-NZ"/>
              </w:rPr>
              <w:t xml:space="preserve"> due to the body corporate are unpaid as at the date of this pre-settlement disclosure statement.</w:t>
            </w:r>
          </w:p>
          <w:p w14:paraId="51664582" w14:textId="53336861" w:rsidR="0087113C" w:rsidRPr="00026C1F" w:rsidRDefault="0087113C"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Metered charges due to the body corporate are unpaid as at the date of this pre-settlement disclosure statement in the amount of $[</w:t>
            </w:r>
            <w:r w:rsidRPr="0087113C">
              <w:rPr>
                <w:rFonts w:asciiTheme="minorHAnsi" w:hAnsiTheme="minorHAnsi" w:cstheme="minorHAnsi"/>
                <w:b/>
                <w:bCs/>
                <w:i/>
                <w:iCs/>
                <w:lang w:val="en-NZ"/>
              </w:rPr>
              <w:t>amount</w:t>
            </w:r>
            <w:r w:rsidRPr="0087113C">
              <w:rPr>
                <w:rFonts w:asciiTheme="minorHAnsi" w:hAnsiTheme="minorHAnsi" w:cstheme="minorHAnsi"/>
                <w:lang w:val="en-NZ"/>
              </w:rPr>
              <w:t xml:space="preserve">].  </w:t>
            </w:r>
          </w:p>
        </w:tc>
      </w:tr>
    </w:tbl>
    <w:p w14:paraId="33E913EF" w14:textId="3EC73290" w:rsidR="0087113C" w:rsidRPr="00026C1F" w:rsidRDefault="0087113C" w:rsidP="0087113C">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9</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87113C" w:rsidRPr="00026C1F" w14:paraId="446B1741" w14:textId="77777777" w:rsidTr="00130669">
        <w:tc>
          <w:tcPr>
            <w:tcW w:w="8918" w:type="dxa"/>
            <w:tcBorders>
              <w:top w:val="nil"/>
              <w:left w:val="nil"/>
              <w:bottom w:val="nil"/>
              <w:right w:val="nil"/>
            </w:tcBorders>
          </w:tcPr>
          <w:p w14:paraId="0FAE8D9F" w14:textId="145C49A5" w:rsidR="0087113C" w:rsidRPr="00026C1F" w:rsidRDefault="0087113C"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 xml:space="preserve">No costs relating to repairs to building elements or infrastructure </w:t>
            </w:r>
            <w:r w:rsidRPr="00935619">
              <w:rPr>
                <w:rFonts w:asciiTheme="minorHAnsi" w:hAnsiTheme="minorHAnsi" w:cstheme="minorHAnsi"/>
                <w:lang w:val="en-NZ"/>
              </w:rPr>
              <w:t xml:space="preserve">contained in </w:t>
            </w:r>
            <w:r w:rsidRPr="0087113C">
              <w:rPr>
                <w:rFonts w:asciiTheme="minorHAnsi" w:hAnsiTheme="minorHAnsi" w:cstheme="minorHAnsi"/>
                <w:lang w:val="en-NZ"/>
              </w:rPr>
              <w:t>the unit are unpaid as at the date of this pre-settlement disclosure statement.</w:t>
            </w:r>
          </w:p>
          <w:p w14:paraId="367BBF6A" w14:textId="61F05A51" w:rsidR="0087113C" w:rsidRPr="00026C1F" w:rsidRDefault="0087113C"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 xml:space="preserve">Costs relating to repairs to building elements or infrastructure </w:t>
            </w:r>
            <w:r w:rsidRPr="00935619">
              <w:rPr>
                <w:rFonts w:asciiTheme="minorHAnsi" w:hAnsiTheme="minorHAnsi" w:cstheme="minorHAnsi"/>
                <w:lang w:val="en-NZ"/>
              </w:rPr>
              <w:t>contained in</w:t>
            </w:r>
            <w:r w:rsidRPr="0087113C">
              <w:rPr>
                <w:rFonts w:asciiTheme="minorHAnsi" w:hAnsiTheme="minorHAnsi" w:cstheme="minorHAnsi"/>
                <w:lang w:val="en-NZ"/>
              </w:rPr>
              <w:t xml:space="preserve"> the unit are unpaid as at the date of this pre-settlement disclosure statement in the amount of $[</w:t>
            </w:r>
            <w:r w:rsidRPr="0087113C">
              <w:rPr>
                <w:rFonts w:asciiTheme="minorHAnsi" w:hAnsiTheme="minorHAnsi" w:cstheme="minorHAnsi"/>
                <w:b/>
                <w:bCs/>
                <w:i/>
                <w:iCs/>
                <w:lang w:val="en-NZ"/>
              </w:rPr>
              <w:t>amount</w:t>
            </w:r>
            <w:r w:rsidRPr="0087113C">
              <w:rPr>
                <w:rFonts w:asciiTheme="minorHAnsi" w:hAnsiTheme="minorHAnsi" w:cstheme="minorHAnsi"/>
                <w:lang w:val="en-NZ"/>
              </w:rPr>
              <w:t xml:space="preserve">].  </w:t>
            </w:r>
          </w:p>
        </w:tc>
      </w:tr>
    </w:tbl>
    <w:p w14:paraId="7FDA3A5C" w14:textId="602FEFEF" w:rsidR="009C695B" w:rsidRPr="00026C1F" w:rsidRDefault="009C695B" w:rsidP="009C695B">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10</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9C695B" w:rsidRPr="00026C1F" w14:paraId="55799711" w14:textId="77777777" w:rsidTr="00130669">
        <w:tc>
          <w:tcPr>
            <w:tcW w:w="8918" w:type="dxa"/>
            <w:tcBorders>
              <w:top w:val="nil"/>
              <w:left w:val="nil"/>
              <w:bottom w:val="nil"/>
              <w:right w:val="nil"/>
            </w:tcBorders>
          </w:tcPr>
          <w:p w14:paraId="71FDD507" w14:textId="089021D9" w:rsidR="009C695B" w:rsidRPr="00026C1F" w:rsidRDefault="009C695B"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No interest is accruing on any money owing to the body corporate by the seller as at the date of this pre-settlement disclosure statement.</w:t>
            </w:r>
          </w:p>
          <w:p w14:paraId="31E26641" w14:textId="393DCF86" w:rsidR="009C695B" w:rsidRPr="00026C1F" w:rsidRDefault="009C695B" w:rsidP="009C695B">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Interest is accruing on the amount of $[</w:t>
            </w:r>
            <w:r w:rsidRPr="009C695B">
              <w:rPr>
                <w:rFonts w:asciiTheme="minorHAnsi" w:hAnsiTheme="minorHAnsi" w:cstheme="minorHAnsi"/>
                <w:b/>
                <w:bCs/>
                <w:i/>
                <w:iCs/>
                <w:lang w:val="en-NZ"/>
              </w:rPr>
              <w:t>amount</w:t>
            </w:r>
            <w:r w:rsidRPr="009C695B">
              <w:rPr>
                <w:rFonts w:asciiTheme="minorHAnsi" w:hAnsiTheme="minorHAnsi" w:cstheme="minorHAnsi"/>
                <w:lang w:val="en-NZ"/>
              </w:rPr>
              <w:t>] owing to the body corporate by the seller as at the date of this pre-settlement disclosure statement, at a rate of [</w:t>
            </w:r>
            <w:r w:rsidRPr="009C695B">
              <w:rPr>
                <w:rFonts w:asciiTheme="minorHAnsi" w:hAnsiTheme="minorHAnsi" w:cstheme="minorHAnsi"/>
                <w:b/>
                <w:bCs/>
                <w:i/>
                <w:iCs/>
                <w:lang w:val="en-NZ"/>
              </w:rPr>
              <w:t>percentage</w:t>
            </w:r>
            <w:r w:rsidRPr="009C695B">
              <w:rPr>
                <w:rFonts w:asciiTheme="minorHAnsi" w:hAnsiTheme="minorHAnsi" w:cstheme="minorHAnsi"/>
                <w:lang w:val="en-NZ"/>
              </w:rPr>
              <w:t xml:space="preserve">] per </w:t>
            </w:r>
            <w:r w:rsidRPr="009C695B">
              <w:rPr>
                <w:rFonts w:asciiTheme="minorHAnsi" w:hAnsiTheme="minorHAnsi" w:cstheme="minorHAnsi"/>
                <w:lang w:val="en-NZ"/>
              </w:rPr>
              <w:lastRenderedPageBreak/>
              <w:t xml:space="preserve">annum.  </w:t>
            </w:r>
          </w:p>
        </w:tc>
      </w:tr>
    </w:tbl>
    <w:p w14:paraId="7EB9E434" w14:textId="77777777" w:rsidR="009C695B" w:rsidRPr="009C695B" w:rsidRDefault="009C695B" w:rsidP="009C695B">
      <w:pPr>
        <w:pStyle w:val="Footer"/>
        <w:ind w:left="113" w:right="357" w:hanging="113"/>
        <w:rPr>
          <w:rFonts w:cstheme="minorHAnsi"/>
          <w:i/>
          <w:iCs/>
          <w:sz w:val="18"/>
          <w:szCs w:val="18"/>
        </w:rPr>
      </w:pPr>
      <w:r w:rsidRPr="009C695B">
        <w:rPr>
          <w:rStyle w:val="FootnoteReference"/>
          <w:rFonts w:cstheme="minorHAnsi"/>
          <w:i/>
          <w:iCs/>
          <w:sz w:val="18"/>
          <w:szCs w:val="18"/>
        </w:rPr>
        <w:lastRenderedPageBreak/>
        <w:footnoteRef/>
      </w:r>
      <w:r w:rsidRPr="009C695B">
        <w:rPr>
          <w:rFonts w:cstheme="minorHAnsi"/>
          <w:i/>
          <w:iCs/>
          <w:sz w:val="18"/>
          <w:szCs w:val="18"/>
        </w:rPr>
        <w:t xml:space="preserve"> Legal proceedings are any steps taken through a court or tribunal to obtain a legal decision, for example on disputed facts or matters of law, or to enforce a debt.  </w:t>
      </w:r>
    </w:p>
    <w:p w14:paraId="3C7490C8" w14:textId="77777777" w:rsidR="009C695B" w:rsidRPr="009C695B" w:rsidRDefault="009C695B" w:rsidP="009C695B">
      <w:pPr>
        <w:pStyle w:val="Footer"/>
        <w:ind w:left="113" w:right="357" w:hanging="113"/>
        <w:rPr>
          <w:rFonts w:cstheme="minorHAnsi"/>
          <w:i/>
          <w:iCs/>
          <w:sz w:val="18"/>
          <w:szCs w:val="18"/>
        </w:rPr>
      </w:pPr>
      <w:r w:rsidRPr="009C695B">
        <w:rPr>
          <w:rFonts w:cstheme="minorHAnsi"/>
          <w:i/>
          <w:iCs/>
          <w:sz w:val="18"/>
          <w:szCs w:val="18"/>
          <w:vertAlign w:val="superscript"/>
        </w:rPr>
        <w:t>2</w:t>
      </w:r>
      <w:r w:rsidRPr="009C695B">
        <w:rPr>
          <w:rFonts w:cstheme="minorHAnsi"/>
          <w:i/>
          <w:iCs/>
          <w:sz w:val="18"/>
          <w:szCs w:val="18"/>
        </w:rPr>
        <w:t xml:space="preserve"> Metered charges are fees for an amenity or service provided through the body corporate where a unit's use is recorded by an installed meter.  Metered charges for the unit could include items such as water, electricity, or gas.</w:t>
      </w:r>
    </w:p>
    <w:p w14:paraId="173E832A" w14:textId="3B24AC7F" w:rsidR="00935619" w:rsidRDefault="00935619" w:rsidP="009C695B">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 xml:space="preserve">Please note the following questions relates to the </w:t>
      </w:r>
      <w:r w:rsidR="001501C5">
        <w:rPr>
          <w:rFonts w:asciiTheme="minorHAnsi" w:hAnsiTheme="minorHAnsi" w:cstheme="minorHAnsi"/>
          <w:lang w:val="en-NZ"/>
        </w:rPr>
        <w:t xml:space="preserve">unit title </w:t>
      </w:r>
      <w:r>
        <w:rPr>
          <w:rFonts w:asciiTheme="minorHAnsi" w:hAnsiTheme="minorHAnsi" w:cstheme="minorHAnsi"/>
          <w:lang w:val="en-NZ"/>
        </w:rPr>
        <w:t>development, not just the unit.</w:t>
      </w:r>
    </w:p>
    <w:p w14:paraId="0B2A7F72" w14:textId="288BD386" w:rsidR="009C695B" w:rsidRPr="00026C1F" w:rsidRDefault="009C695B" w:rsidP="009C695B">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11</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9C695B" w:rsidRPr="00026C1F" w14:paraId="52B58C82" w14:textId="77777777" w:rsidTr="00130669">
        <w:tc>
          <w:tcPr>
            <w:tcW w:w="8918" w:type="dxa"/>
            <w:tcBorders>
              <w:top w:val="nil"/>
              <w:left w:val="nil"/>
              <w:bottom w:val="nil"/>
              <w:right w:val="nil"/>
            </w:tcBorders>
          </w:tcPr>
          <w:p w14:paraId="7867E6B7" w14:textId="754C3CD0" w:rsidR="009C695B" w:rsidRPr="00026C1F" w:rsidRDefault="009C695B"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no proceedings pending</w:t>
            </w:r>
            <w:r w:rsidRPr="009C695B">
              <w:rPr>
                <w:rFonts w:asciiTheme="minorHAnsi" w:hAnsiTheme="minorHAnsi" w:cstheme="minorHAnsi"/>
                <w:vertAlign w:val="superscript"/>
                <w:lang w:val="en-NZ"/>
              </w:rPr>
              <w:t>3</w:t>
            </w:r>
            <w:r w:rsidRPr="009C695B">
              <w:rPr>
                <w:rFonts w:asciiTheme="minorHAnsi" w:hAnsiTheme="minorHAnsi" w:cstheme="minorHAnsi"/>
                <w:lang w:val="en-NZ"/>
              </w:rPr>
              <w:t xml:space="preserve"> against the body corporate in any court or tribunal as at the date of this pre-settlement disclosure statement.</w:t>
            </w:r>
          </w:p>
          <w:p w14:paraId="450B046C" w14:textId="73F35482" w:rsidR="009C695B" w:rsidRPr="00026C1F" w:rsidRDefault="009C695B"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proceedings pending against the body corporate in a court or tribunal. Details of the proceedings are:</w:t>
            </w:r>
          </w:p>
        </w:tc>
      </w:tr>
    </w:tbl>
    <w:p w14:paraId="7BE52129" w14:textId="2E509964" w:rsidR="009C695B" w:rsidRDefault="009C695B" w:rsidP="009C695B">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008F2CD5">
        <w:rPr>
          <w:rFonts w:asciiTheme="minorHAnsi" w:hAnsiTheme="minorHAnsi" w:cstheme="minorHAnsi"/>
          <w:i/>
          <w:iCs/>
          <w:sz w:val="18"/>
          <w:szCs w:val="18"/>
          <w:lang w:val="en-NZ"/>
        </w:rPr>
        <w:t>S</w:t>
      </w:r>
      <w:r w:rsidRPr="009C695B">
        <w:rPr>
          <w:rFonts w:asciiTheme="minorHAnsi" w:hAnsiTheme="minorHAnsi" w:cstheme="minorHAnsi"/>
          <w:i/>
          <w:iCs/>
          <w:sz w:val="18"/>
          <w:szCs w:val="18"/>
          <w:lang w:val="en-NZ"/>
        </w:rPr>
        <w:t>et out details of any proceedings brought against the body corporate. This could include any kind of dispute where the body corporate is a defendant.  It could also include any instance where the body corporate is being sued</w:t>
      </w:r>
      <w:r>
        <w:rPr>
          <w:rFonts w:asciiTheme="minorHAnsi" w:hAnsiTheme="minorHAnsi" w:cstheme="minorHAnsi"/>
          <w:i/>
          <w:iCs/>
          <w:sz w:val="18"/>
          <w:szCs w:val="18"/>
          <w:lang w:val="en-NZ"/>
        </w:rPr>
        <w:t xml:space="preserve"> – </w:t>
      </w:r>
      <w:r w:rsidRPr="009C695B">
        <w:rPr>
          <w:rFonts w:asciiTheme="minorHAnsi" w:hAnsiTheme="minorHAnsi" w:cstheme="minorHAnsi"/>
          <w:i/>
          <w:iCs/>
          <w:sz w:val="18"/>
          <w:szCs w:val="18"/>
          <w:lang w:val="en-NZ"/>
        </w:rPr>
        <w:t>attach extra sheets if required</w:t>
      </w:r>
      <w:r w:rsidR="00FE5185">
        <w:rPr>
          <w:rFonts w:asciiTheme="minorHAnsi" w:hAnsiTheme="minorHAnsi" w:cstheme="minorHAnsi"/>
          <w:i/>
          <w:iCs/>
          <w:sz w:val="18"/>
          <w:szCs w:val="18"/>
          <w:lang w:val="en-NZ"/>
        </w:rPr>
        <w:t>.</w:t>
      </w:r>
      <w:r w:rsidRPr="00026C1F">
        <w:rPr>
          <w:rFonts w:asciiTheme="minorHAnsi" w:hAnsiTheme="minorHAnsi" w:cstheme="minorHAnsi"/>
          <w:sz w:val="18"/>
          <w:szCs w:val="18"/>
          <w:lang w:val="en-NZ"/>
        </w:rPr>
        <w:t>]</w:t>
      </w:r>
    </w:p>
    <w:p w14:paraId="4640B5BB" w14:textId="7E72EE4F" w:rsidR="00271E12" w:rsidRPr="00271E12" w:rsidRDefault="00271E12" w:rsidP="00271E12">
      <w:pPr>
        <w:pStyle w:val="Footer"/>
        <w:ind w:right="357"/>
        <w:rPr>
          <w:rFonts w:cstheme="minorHAnsi"/>
          <w:i/>
          <w:iCs/>
          <w:sz w:val="18"/>
          <w:szCs w:val="18"/>
        </w:rPr>
      </w:pPr>
      <w:r>
        <w:t xml:space="preserve">               </w:t>
      </w:r>
      <w:r>
        <w:rPr>
          <w:rStyle w:val="FootnoteReference"/>
        </w:rPr>
        <w:t>3</w:t>
      </w:r>
      <w:r w:rsidRPr="009C695B">
        <w:rPr>
          <w:rFonts w:cstheme="minorHAnsi"/>
          <w:i/>
          <w:iCs/>
          <w:sz w:val="18"/>
          <w:szCs w:val="18"/>
        </w:rPr>
        <w:t xml:space="preserve"> </w:t>
      </w:r>
      <w:r w:rsidRPr="00214194">
        <w:rPr>
          <w:rFonts w:cstheme="minorHAnsi"/>
          <w:i/>
          <w:iCs/>
          <w:sz w:val="18"/>
          <w:szCs w:val="18"/>
        </w:rPr>
        <w:t xml:space="preserve">Proceedings pending means legal proceedings that are in progress.  </w:t>
      </w:r>
    </w:p>
    <w:p w14:paraId="40163EC9" w14:textId="2DEF0933" w:rsidR="009C695B" w:rsidRPr="00026C1F" w:rsidRDefault="009C695B" w:rsidP="009C695B">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12</w:t>
      </w:r>
      <w:r w:rsidRPr="0087113C">
        <w:rPr>
          <w:rFonts w:asciiTheme="minorHAnsi" w:hAnsiTheme="minorHAnsi" w:cstheme="minorHAnsi"/>
          <w:lang w:val="en-NZ"/>
        </w:rPr>
        <w:tab/>
      </w:r>
      <w:bookmarkStart w:id="1" w:name="_Hlk165365431"/>
      <w:r w:rsidRPr="00026C1F">
        <w:rPr>
          <w:rFonts w:asciiTheme="minorHAnsi" w:hAnsiTheme="minorHAnsi" w:cstheme="minorHAnsi"/>
          <w:i/>
          <w:iCs/>
          <w:sz w:val="18"/>
          <w:szCs w:val="18"/>
          <w:lang w:val="en-NZ"/>
        </w:rPr>
        <w:t>Select the statement that applies:</w:t>
      </w:r>
      <w:bookmarkEnd w:id="1"/>
    </w:p>
    <w:tbl>
      <w:tblPr>
        <w:tblStyle w:val="TableGrid"/>
        <w:tblW w:w="0" w:type="auto"/>
        <w:tblInd w:w="720" w:type="dxa"/>
        <w:tblLook w:val="04A0" w:firstRow="1" w:lastRow="0" w:firstColumn="1" w:lastColumn="0" w:noHBand="0" w:noVBand="1"/>
      </w:tblPr>
      <w:tblGrid>
        <w:gridCol w:w="8918"/>
      </w:tblGrid>
      <w:tr w:rsidR="009C695B" w:rsidRPr="00026C1F" w14:paraId="65D17C4D" w14:textId="77777777" w:rsidTr="00130669">
        <w:tc>
          <w:tcPr>
            <w:tcW w:w="8918" w:type="dxa"/>
            <w:tcBorders>
              <w:top w:val="nil"/>
              <w:left w:val="nil"/>
              <w:bottom w:val="nil"/>
              <w:right w:val="nil"/>
            </w:tcBorders>
          </w:tcPr>
          <w:p w14:paraId="3073895A" w14:textId="2C7088D5" w:rsidR="009C695B" w:rsidRPr="00026C1F" w:rsidRDefault="009C695B" w:rsidP="00130669">
            <w:pPr>
              <w:pStyle w:val="BodyText"/>
              <w:spacing w:before="240"/>
              <w:ind w:left="397" w:right="17" w:hanging="397"/>
              <w:rPr>
                <w:rFonts w:asciiTheme="minorHAnsi" w:hAnsiTheme="minorHAnsi" w:cstheme="minorHAnsi"/>
                <w:lang w:val="en-NZ"/>
              </w:rPr>
            </w:pPr>
            <w:bookmarkStart w:id="2" w:name="_Hlk164176847"/>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no proceedings initiated by the body corporate or intending to be initiated by the body corporate in any court or tribunal as at the date of this pre-settlement disclosure statement.</w:t>
            </w:r>
          </w:p>
          <w:p w14:paraId="5B68FD7D" w14:textId="2B006DA6" w:rsidR="009C695B" w:rsidRPr="00026C1F" w:rsidRDefault="009C695B"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proceedings initiated by the body corporate or intending to be initiated by the body corporate in a court or tribunal. Details of the proceedings are:</w:t>
            </w:r>
            <w:bookmarkEnd w:id="2"/>
          </w:p>
        </w:tc>
      </w:tr>
    </w:tbl>
    <w:p w14:paraId="309A7249" w14:textId="1F2D85B1" w:rsidR="009C695B" w:rsidRDefault="009C695B" w:rsidP="009C695B">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00FE5185">
        <w:rPr>
          <w:rFonts w:asciiTheme="minorHAnsi" w:hAnsiTheme="minorHAnsi" w:cstheme="minorHAnsi"/>
          <w:i/>
          <w:iCs/>
          <w:sz w:val="18"/>
          <w:szCs w:val="18"/>
          <w:lang w:val="en-NZ"/>
        </w:rPr>
        <w:t>S</w:t>
      </w:r>
      <w:r w:rsidRPr="009C695B">
        <w:rPr>
          <w:rFonts w:asciiTheme="minorHAnsi" w:hAnsiTheme="minorHAnsi" w:cstheme="minorHAnsi"/>
          <w:i/>
          <w:iCs/>
          <w:sz w:val="18"/>
          <w:szCs w:val="18"/>
          <w:lang w:val="en-NZ"/>
        </w:rPr>
        <w:t>et out details of any proceedings brought by the body corporate. This could include any kind of dispute where the body corporate is a complainant, including where the body corporate is suing someone.  It could also include any instance where the body corporate is intending to initiate legal proceedings, but they have not yet been initiated</w:t>
      </w:r>
      <w:r>
        <w:rPr>
          <w:rFonts w:asciiTheme="minorHAnsi" w:hAnsiTheme="minorHAnsi" w:cstheme="minorHAnsi"/>
          <w:i/>
          <w:iCs/>
          <w:sz w:val="18"/>
          <w:szCs w:val="18"/>
          <w:lang w:val="en-NZ"/>
        </w:rPr>
        <w:t xml:space="preserve"> –</w:t>
      </w:r>
      <w:r w:rsidRPr="009C695B">
        <w:rPr>
          <w:rFonts w:asciiTheme="minorHAnsi" w:hAnsiTheme="minorHAnsi" w:cstheme="minorHAnsi"/>
          <w:i/>
          <w:iCs/>
          <w:sz w:val="18"/>
          <w:szCs w:val="18"/>
          <w:lang w:val="en-NZ"/>
        </w:rPr>
        <w:t xml:space="preserve"> attach extra sheets if required</w:t>
      </w:r>
      <w:r w:rsidR="00FE5185">
        <w:rPr>
          <w:rFonts w:asciiTheme="minorHAnsi" w:hAnsiTheme="minorHAnsi" w:cstheme="minorHAnsi"/>
          <w:i/>
          <w:iCs/>
          <w:sz w:val="18"/>
          <w:szCs w:val="18"/>
          <w:lang w:val="en-NZ"/>
        </w:rPr>
        <w:t>.</w:t>
      </w:r>
      <w:r w:rsidRPr="00026C1F">
        <w:rPr>
          <w:rFonts w:asciiTheme="minorHAnsi" w:hAnsiTheme="minorHAnsi" w:cstheme="minorHAnsi"/>
          <w:sz w:val="18"/>
          <w:szCs w:val="18"/>
          <w:lang w:val="en-NZ"/>
        </w:rPr>
        <w:t>]</w:t>
      </w:r>
    </w:p>
    <w:p w14:paraId="6FF4B639" w14:textId="6DD61F95" w:rsidR="00F3718E" w:rsidRDefault="00F3718E" w:rsidP="00F3718E">
      <w:pPr>
        <w:pStyle w:val="BodyText"/>
        <w:spacing w:before="240"/>
        <w:ind w:left="720" w:right="19"/>
        <w:rPr>
          <w:rFonts w:asciiTheme="minorHAnsi" w:hAnsiTheme="minorHAnsi" w:cstheme="minorHAnsi"/>
          <w:lang w:val="en-NZ"/>
        </w:rPr>
      </w:pPr>
      <w:bookmarkStart w:id="3" w:name="_Hlk165365543"/>
      <w:r w:rsidRPr="00026C1F">
        <w:rPr>
          <w:rFonts w:asciiTheme="minorHAnsi" w:hAnsiTheme="minorHAnsi" w:cstheme="minorHAnsi"/>
          <w:i/>
          <w:iCs/>
          <w:sz w:val="18"/>
          <w:szCs w:val="18"/>
          <w:lang w:val="en-NZ"/>
        </w:rPr>
        <w:t>Select the statement that applies:</w:t>
      </w:r>
    </w:p>
    <w:bookmarkEnd w:id="3"/>
    <w:p w14:paraId="36DB2EA7" w14:textId="63B0B39C" w:rsidR="002474B2" w:rsidRPr="00F3718E" w:rsidRDefault="009C695B" w:rsidP="002474B2">
      <w:pPr>
        <w:pStyle w:val="BodyText"/>
        <w:spacing w:before="240"/>
        <w:ind w:left="720" w:right="19" w:hanging="720"/>
        <w:rPr>
          <w:rFonts w:asciiTheme="minorHAnsi" w:hAnsiTheme="minorHAnsi" w:cstheme="minorHAnsi"/>
          <w:i/>
          <w:iCs/>
          <w:lang w:val="en-NZ"/>
        </w:rPr>
      </w:pPr>
      <w:r>
        <w:rPr>
          <w:rFonts w:asciiTheme="minorHAnsi" w:hAnsiTheme="minorHAnsi" w:cstheme="minorHAnsi"/>
          <w:lang w:val="en-NZ"/>
        </w:rPr>
        <w:t>13</w:t>
      </w:r>
      <w:r w:rsidRPr="0087113C">
        <w:rPr>
          <w:rFonts w:asciiTheme="minorHAnsi" w:hAnsiTheme="minorHAnsi" w:cstheme="minorHAnsi"/>
          <w:lang w:val="en-NZ"/>
        </w:rPr>
        <w:tab/>
      </w:r>
      <w:bookmarkStart w:id="4" w:name="_Hlk164177181"/>
      <w:r w:rsidR="00BC124B" w:rsidRPr="00BC124B">
        <w:rPr>
          <w:rFonts w:asciiTheme="minorHAnsi" w:hAnsiTheme="minorHAnsi" w:cstheme="minorHAnsi"/>
          <w:lang w:val="en-NZ"/>
        </w:rPr>
        <w:t xml:space="preserve">  </w:t>
      </w:r>
      <w:r w:rsidR="00F3718E">
        <w:rPr>
          <w:rFonts w:asciiTheme="minorHAnsi" w:hAnsiTheme="minorHAnsi" w:cstheme="minorHAnsi"/>
          <w:lang w:val="en-NZ"/>
        </w:rPr>
        <w:br/>
      </w:r>
      <w:r w:rsidR="00BC124B" w:rsidRPr="00BC124B">
        <w:rPr>
          <w:rFonts w:asciiTheme="minorHAnsi" w:hAnsiTheme="minorHAnsi" w:cstheme="minorHAnsi"/>
          <w:lang w:val="en-NZ"/>
        </w:rPr>
        <w:t xml:space="preserve">   </w:t>
      </w:r>
      <w:r w:rsidR="00BC124B" w:rsidRPr="00026C1F">
        <w:rPr>
          <w:rFonts w:asciiTheme="minorHAnsi" w:hAnsiTheme="minorHAnsi" w:cstheme="minorHAnsi"/>
          <w:bdr w:val="single" w:sz="4" w:space="0" w:color="auto"/>
          <w:lang w:val="en-NZ"/>
        </w:rPr>
        <w:t xml:space="preserve">     </w:t>
      </w:r>
      <w:r w:rsidR="00BC124B" w:rsidRPr="00026C1F">
        <w:rPr>
          <w:rFonts w:asciiTheme="minorHAnsi" w:hAnsiTheme="minorHAnsi" w:cstheme="minorHAnsi"/>
          <w:lang w:val="en-NZ"/>
        </w:rPr>
        <w:t xml:space="preserve"> </w:t>
      </w:r>
      <w:r w:rsidR="00BC124B" w:rsidRPr="00BC124B">
        <w:rPr>
          <w:rFonts w:asciiTheme="minorHAnsi" w:hAnsiTheme="minorHAnsi" w:cstheme="minorHAnsi"/>
          <w:lang w:val="en-NZ"/>
        </w:rPr>
        <w:t xml:space="preserve"> </w:t>
      </w:r>
      <w:r w:rsidR="00BC124B" w:rsidRPr="00F3718E">
        <w:rPr>
          <w:rFonts w:asciiTheme="minorHAnsi" w:hAnsiTheme="minorHAnsi" w:cstheme="minorHAnsi"/>
          <w:lang w:val="en-NZ"/>
        </w:rPr>
        <w:t>There are no contract</w:t>
      </w:r>
      <w:r w:rsidR="00C63397">
        <w:rPr>
          <w:rFonts w:asciiTheme="minorHAnsi" w:hAnsiTheme="minorHAnsi" w:cstheme="minorHAnsi"/>
          <w:lang w:val="en-NZ"/>
        </w:rPr>
        <w:t>s</w:t>
      </w:r>
      <w:r w:rsidR="00BC124B" w:rsidRPr="00F3718E">
        <w:rPr>
          <w:rFonts w:asciiTheme="minorHAnsi" w:hAnsiTheme="minorHAnsi" w:cstheme="minorHAnsi"/>
          <w:lang w:val="en-NZ"/>
        </w:rPr>
        <w:t xml:space="preserve"> </w:t>
      </w:r>
      <w:r w:rsidR="002474B2" w:rsidRPr="00F3718E">
        <w:rPr>
          <w:rFonts w:asciiTheme="minorHAnsi" w:hAnsiTheme="minorHAnsi" w:cstheme="minorHAnsi"/>
          <w:lang w:val="en-NZ"/>
        </w:rPr>
        <w:t>that will bind the body corporate or the unit owner after the settlement date</w:t>
      </w:r>
      <w:bookmarkEnd w:id="4"/>
      <w:r w:rsidR="00807EC4" w:rsidRPr="00F3718E">
        <w:rPr>
          <w:rFonts w:asciiTheme="minorHAnsi" w:hAnsiTheme="minorHAnsi" w:cstheme="minorHAnsi"/>
          <w:lang w:val="en-NZ"/>
        </w:rPr>
        <w:t>.</w:t>
      </w:r>
    </w:p>
    <w:p w14:paraId="66316534" w14:textId="33C1A519" w:rsidR="00BC124B" w:rsidRPr="00F3718E" w:rsidRDefault="00BC124B" w:rsidP="00BC124B">
      <w:pPr>
        <w:pStyle w:val="BodyText"/>
        <w:spacing w:before="240"/>
        <w:ind w:left="720" w:right="19" w:hanging="720"/>
        <w:rPr>
          <w:rFonts w:asciiTheme="minorHAnsi" w:hAnsiTheme="minorHAnsi" w:cstheme="minorHAnsi"/>
          <w:lang w:val="en-NZ"/>
        </w:rPr>
      </w:pPr>
      <w:r w:rsidRPr="00F3718E">
        <w:rPr>
          <w:rFonts w:asciiTheme="minorHAnsi" w:hAnsiTheme="minorHAnsi" w:cstheme="minorHAnsi"/>
          <w:lang w:val="en-NZ"/>
        </w:rPr>
        <w:t xml:space="preserve">   </w:t>
      </w:r>
      <w:r w:rsidR="002474B2" w:rsidRPr="00F3718E">
        <w:rPr>
          <w:rFonts w:asciiTheme="minorHAnsi" w:hAnsiTheme="minorHAnsi" w:cstheme="minorHAnsi"/>
          <w:lang w:val="en-NZ"/>
        </w:rPr>
        <w:tab/>
        <w:t xml:space="preserve">   </w:t>
      </w:r>
      <w:r w:rsidR="002474B2" w:rsidRPr="00F3718E">
        <w:rPr>
          <w:rFonts w:asciiTheme="minorHAnsi" w:hAnsiTheme="minorHAnsi" w:cstheme="minorHAnsi"/>
          <w:bdr w:val="single" w:sz="4" w:space="0" w:color="auto"/>
          <w:lang w:val="en-NZ"/>
        </w:rPr>
        <w:t xml:space="preserve">     </w:t>
      </w:r>
      <w:r w:rsidR="002474B2" w:rsidRPr="00F3718E">
        <w:rPr>
          <w:rFonts w:asciiTheme="minorHAnsi" w:hAnsiTheme="minorHAnsi" w:cstheme="minorHAnsi"/>
          <w:lang w:val="en-NZ"/>
        </w:rPr>
        <w:t xml:space="preserve">  There are contract</w:t>
      </w:r>
      <w:r w:rsidR="00C63397">
        <w:rPr>
          <w:rFonts w:asciiTheme="minorHAnsi" w:hAnsiTheme="minorHAnsi" w:cstheme="minorHAnsi"/>
          <w:lang w:val="en-NZ"/>
        </w:rPr>
        <w:t>s</w:t>
      </w:r>
      <w:r w:rsidR="002474B2" w:rsidRPr="00F3718E">
        <w:rPr>
          <w:rFonts w:asciiTheme="minorHAnsi" w:hAnsiTheme="minorHAnsi" w:cstheme="minorHAnsi"/>
          <w:lang w:val="en-NZ"/>
        </w:rPr>
        <w:t xml:space="preserve"> that will bind the body corporate or the unit owner after the settlement date</w:t>
      </w:r>
      <w:r w:rsidR="00807EC4" w:rsidRPr="00F3718E">
        <w:rPr>
          <w:rFonts w:asciiTheme="minorHAnsi" w:hAnsiTheme="minorHAnsi" w:cstheme="minorHAnsi"/>
          <w:lang w:val="en-NZ"/>
        </w:rPr>
        <w:t>.</w:t>
      </w:r>
      <w:r w:rsidR="002474B2" w:rsidRPr="00F3718E">
        <w:rPr>
          <w:rFonts w:asciiTheme="minorHAnsi" w:hAnsiTheme="minorHAnsi" w:cstheme="minorHAnsi"/>
          <w:lang w:val="en-NZ"/>
        </w:rPr>
        <w:br/>
      </w:r>
    </w:p>
    <w:p w14:paraId="7F6F3CEB" w14:textId="1BFEF045" w:rsidR="002474B2" w:rsidRDefault="002474B2" w:rsidP="002474B2">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lang w:val="en-NZ"/>
        </w:rPr>
      </w:pPr>
      <w:r w:rsidRPr="00F3718E">
        <w:rPr>
          <w:rFonts w:asciiTheme="minorHAnsi" w:hAnsiTheme="minorHAnsi" w:cstheme="minorHAnsi"/>
          <w:lang w:val="en-NZ"/>
        </w:rPr>
        <w:t>[</w:t>
      </w:r>
      <w:r w:rsidR="00807EC4" w:rsidRPr="00F3718E">
        <w:rPr>
          <w:rFonts w:asciiTheme="minorHAnsi" w:hAnsiTheme="minorHAnsi" w:cstheme="minorHAnsi"/>
          <w:i/>
          <w:iCs/>
          <w:sz w:val="18"/>
          <w:szCs w:val="18"/>
          <w:lang w:val="en-NZ"/>
        </w:rPr>
        <w:t>S</w:t>
      </w:r>
      <w:r w:rsidRPr="00F3718E">
        <w:rPr>
          <w:rFonts w:asciiTheme="minorHAnsi" w:hAnsiTheme="minorHAnsi" w:cstheme="minorHAnsi"/>
          <w:i/>
          <w:iCs/>
          <w:sz w:val="18"/>
          <w:szCs w:val="18"/>
          <w:lang w:val="en-NZ"/>
        </w:rPr>
        <w:t xml:space="preserve">et out </w:t>
      </w:r>
      <w:r w:rsidR="00C63397">
        <w:rPr>
          <w:rFonts w:asciiTheme="minorHAnsi" w:hAnsiTheme="minorHAnsi" w:cstheme="minorHAnsi"/>
          <w:i/>
          <w:iCs/>
          <w:sz w:val="18"/>
          <w:szCs w:val="18"/>
          <w:lang w:val="en-NZ"/>
        </w:rPr>
        <w:t xml:space="preserve">the </w:t>
      </w:r>
      <w:r w:rsidRPr="00F3718E">
        <w:rPr>
          <w:rFonts w:asciiTheme="minorHAnsi" w:hAnsiTheme="minorHAnsi" w:cstheme="minorHAnsi"/>
          <w:i/>
          <w:iCs/>
          <w:sz w:val="18"/>
          <w:szCs w:val="18"/>
          <w:lang w:val="en-NZ"/>
        </w:rPr>
        <w:t>contract</w:t>
      </w:r>
      <w:r w:rsidR="004B16DD">
        <w:rPr>
          <w:rFonts w:asciiTheme="minorHAnsi" w:hAnsiTheme="minorHAnsi" w:cstheme="minorHAnsi"/>
          <w:i/>
          <w:iCs/>
          <w:sz w:val="18"/>
          <w:szCs w:val="18"/>
          <w:lang w:val="en-NZ"/>
        </w:rPr>
        <w:t xml:space="preserve"> details </w:t>
      </w:r>
      <w:r w:rsidRPr="00F3718E">
        <w:rPr>
          <w:rFonts w:asciiTheme="minorHAnsi" w:hAnsiTheme="minorHAnsi" w:cstheme="minorHAnsi"/>
          <w:i/>
          <w:iCs/>
          <w:sz w:val="18"/>
          <w:szCs w:val="18"/>
          <w:lang w:val="en-NZ"/>
        </w:rPr>
        <w:t xml:space="preserve"> that will bind the body corporate or the unit owner after the settlement date</w:t>
      </w:r>
      <w:r w:rsidR="00FE5185" w:rsidRPr="00F3718E">
        <w:rPr>
          <w:rFonts w:asciiTheme="minorHAnsi" w:hAnsiTheme="minorHAnsi" w:cstheme="minorHAnsi"/>
          <w:i/>
          <w:iCs/>
          <w:sz w:val="18"/>
          <w:szCs w:val="18"/>
          <w:lang w:val="en-NZ"/>
        </w:rPr>
        <w:t>.</w:t>
      </w:r>
      <w:r w:rsidRPr="00F3718E">
        <w:rPr>
          <w:rFonts w:asciiTheme="minorHAnsi" w:hAnsiTheme="minorHAnsi" w:cstheme="minorHAnsi"/>
          <w:i/>
          <w:iCs/>
          <w:sz w:val="18"/>
          <w:szCs w:val="18"/>
          <w:lang w:val="en-NZ"/>
        </w:rPr>
        <w:t>]</w:t>
      </w:r>
    </w:p>
    <w:p w14:paraId="52C98295" w14:textId="21C07B6D" w:rsidR="009513D0" w:rsidRPr="00F3718E" w:rsidRDefault="00F3718E" w:rsidP="009C695B">
      <w:pPr>
        <w:pStyle w:val="BodyText"/>
        <w:spacing w:before="240"/>
        <w:ind w:left="720" w:right="19" w:hanging="720"/>
        <w:rPr>
          <w:rFonts w:asciiTheme="minorHAnsi" w:hAnsiTheme="minorHAnsi" w:cstheme="minorHAnsi"/>
          <w:sz w:val="18"/>
          <w:szCs w:val="18"/>
          <w:lang w:val="en-NZ"/>
        </w:rPr>
      </w:pPr>
      <w:r w:rsidRPr="00F3718E">
        <w:rPr>
          <w:rFonts w:asciiTheme="minorHAnsi" w:hAnsiTheme="minorHAnsi" w:cstheme="minorHAnsi"/>
          <w:lang w:val="en-NZ"/>
        </w:rPr>
        <w:t>14</w:t>
      </w:r>
      <w:r>
        <w:rPr>
          <w:rFonts w:asciiTheme="minorHAnsi" w:hAnsiTheme="minorHAnsi" w:cstheme="minorHAnsi"/>
          <w:sz w:val="18"/>
          <w:szCs w:val="18"/>
          <w:lang w:val="en-NZ"/>
        </w:rPr>
        <w:tab/>
      </w:r>
      <w:r w:rsidRPr="00F3718E">
        <w:rPr>
          <w:rFonts w:asciiTheme="minorHAnsi" w:hAnsiTheme="minorHAnsi" w:cstheme="minorHAnsi"/>
          <w:i/>
          <w:iCs/>
          <w:sz w:val="18"/>
          <w:szCs w:val="18"/>
          <w:lang w:val="en-NZ"/>
        </w:rPr>
        <w:t>Select the statement that applies:</w:t>
      </w:r>
    </w:p>
    <w:p w14:paraId="2491DDF5" w14:textId="2230517F" w:rsidR="009513D0" w:rsidRDefault="009513D0" w:rsidP="009513D0">
      <w:pPr>
        <w:pStyle w:val="BodyText"/>
        <w:spacing w:before="240"/>
        <w:ind w:left="720" w:right="19" w:hanging="720"/>
        <w:rPr>
          <w:rFonts w:asciiTheme="minorHAnsi" w:hAnsiTheme="minorHAnsi" w:cstheme="minorHAnsi"/>
          <w:i/>
          <w:iCs/>
          <w:lang w:val="en-NZ"/>
        </w:rPr>
      </w:pPr>
      <w:r w:rsidRPr="00BC124B">
        <w:rPr>
          <w:rFonts w:asciiTheme="minorHAnsi" w:hAnsiTheme="minorHAnsi" w:cstheme="minorHAnsi"/>
          <w:lang w:val="en-NZ"/>
        </w:rPr>
        <w:t xml:space="preserve">    </w:t>
      </w:r>
      <w:r w:rsidR="00F3718E">
        <w:rPr>
          <w:rFonts w:asciiTheme="minorHAnsi" w:hAnsiTheme="minorHAnsi" w:cstheme="minorHAnsi"/>
          <w:lang w:val="en-NZ"/>
        </w:rPr>
        <w:tab/>
        <w:t xml:space="preserve">   </w:t>
      </w:r>
      <w:r w:rsidRPr="00BC124B">
        <w:rPr>
          <w:rFonts w:asciiTheme="minorHAnsi" w:hAnsiTheme="minorHAnsi" w:cstheme="minorHAnsi"/>
          <w:lang w:val="en-NZ"/>
        </w:rPr>
        <w:t xml:space="preserve"> </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C124B">
        <w:rPr>
          <w:rFonts w:asciiTheme="minorHAnsi" w:hAnsiTheme="minorHAnsi" w:cstheme="minorHAnsi"/>
          <w:lang w:val="en-NZ"/>
        </w:rPr>
        <w:t xml:space="preserve"> </w:t>
      </w:r>
      <w:r>
        <w:rPr>
          <w:rFonts w:asciiTheme="minorHAnsi" w:hAnsiTheme="minorHAnsi" w:cstheme="minorHAnsi"/>
          <w:lang w:val="en-NZ"/>
        </w:rPr>
        <w:t>T</w:t>
      </w:r>
      <w:r w:rsidRPr="00BC124B">
        <w:rPr>
          <w:rFonts w:asciiTheme="minorHAnsi" w:hAnsiTheme="minorHAnsi" w:cstheme="minorHAnsi"/>
          <w:lang w:val="en-NZ"/>
        </w:rPr>
        <w:t>he</w:t>
      </w:r>
      <w:r>
        <w:rPr>
          <w:rFonts w:asciiTheme="minorHAnsi" w:hAnsiTheme="minorHAnsi" w:cstheme="minorHAnsi"/>
          <w:lang w:val="en-NZ"/>
        </w:rPr>
        <w:t>re are no</w:t>
      </w:r>
      <w:r w:rsidRPr="00BC124B">
        <w:rPr>
          <w:rFonts w:asciiTheme="minorHAnsi" w:hAnsiTheme="minorHAnsi" w:cstheme="minorHAnsi"/>
          <w:lang w:val="en-NZ"/>
        </w:rPr>
        <w:t xml:space="preserve">  obligation</w:t>
      </w:r>
      <w:r w:rsidR="00C63397">
        <w:rPr>
          <w:rFonts w:asciiTheme="minorHAnsi" w:hAnsiTheme="minorHAnsi" w:cstheme="minorHAnsi"/>
          <w:lang w:val="en-NZ"/>
        </w:rPr>
        <w:t>s</w:t>
      </w:r>
      <w:r w:rsidRPr="00BC124B">
        <w:rPr>
          <w:rFonts w:asciiTheme="minorHAnsi" w:hAnsiTheme="minorHAnsi" w:cstheme="minorHAnsi"/>
          <w:lang w:val="en-NZ"/>
        </w:rPr>
        <w:t xml:space="preserve"> arising from the decision of a court or</w:t>
      </w:r>
      <w:r>
        <w:rPr>
          <w:rFonts w:asciiTheme="minorHAnsi" w:hAnsiTheme="minorHAnsi" w:cstheme="minorHAnsi"/>
          <w:lang w:val="en-NZ"/>
        </w:rPr>
        <w:br/>
        <w:t xml:space="preserve">            </w:t>
      </w:r>
      <w:r w:rsidRPr="00BC124B">
        <w:rPr>
          <w:rFonts w:asciiTheme="minorHAnsi" w:hAnsiTheme="minorHAnsi" w:cstheme="minorHAnsi"/>
          <w:lang w:val="en-NZ"/>
        </w:rPr>
        <w:t>tribunal that will bind the body corporate or the unit owner after the settlement date</w:t>
      </w:r>
      <w:r w:rsidR="00807EC4">
        <w:rPr>
          <w:rFonts w:asciiTheme="minorHAnsi" w:hAnsiTheme="minorHAnsi" w:cstheme="minorHAnsi"/>
          <w:lang w:val="en-NZ"/>
        </w:rPr>
        <w:t>.</w:t>
      </w:r>
    </w:p>
    <w:p w14:paraId="0AFCCFA8" w14:textId="0CAE5C20" w:rsidR="009513D0" w:rsidRDefault="009513D0" w:rsidP="009513D0">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 xml:space="preserve">   </w:t>
      </w:r>
      <w:r>
        <w:rPr>
          <w:rFonts w:asciiTheme="minorHAnsi" w:hAnsiTheme="minorHAnsi" w:cstheme="minorHAnsi"/>
          <w:lang w:val="en-NZ"/>
        </w:rPr>
        <w:tab/>
      </w:r>
      <w:r w:rsidRPr="00BC124B">
        <w:rPr>
          <w:rFonts w:asciiTheme="minorHAnsi" w:hAnsiTheme="minorHAnsi" w:cstheme="minorHAnsi"/>
          <w:lang w:val="en-NZ"/>
        </w:rPr>
        <w:t xml:space="preserve">    </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C124B">
        <w:rPr>
          <w:rFonts w:asciiTheme="minorHAnsi" w:hAnsiTheme="minorHAnsi" w:cstheme="minorHAnsi"/>
          <w:lang w:val="en-NZ"/>
        </w:rPr>
        <w:t xml:space="preserve"> </w:t>
      </w:r>
      <w:r>
        <w:rPr>
          <w:rFonts w:asciiTheme="minorHAnsi" w:hAnsiTheme="minorHAnsi" w:cstheme="minorHAnsi"/>
          <w:lang w:val="en-NZ"/>
        </w:rPr>
        <w:t>T</w:t>
      </w:r>
      <w:r w:rsidRPr="00BC124B">
        <w:rPr>
          <w:rFonts w:asciiTheme="minorHAnsi" w:hAnsiTheme="minorHAnsi" w:cstheme="minorHAnsi"/>
          <w:lang w:val="en-NZ"/>
        </w:rPr>
        <w:t>he</w:t>
      </w:r>
      <w:r>
        <w:rPr>
          <w:rFonts w:asciiTheme="minorHAnsi" w:hAnsiTheme="minorHAnsi" w:cstheme="minorHAnsi"/>
          <w:lang w:val="en-NZ"/>
        </w:rPr>
        <w:t xml:space="preserve">re are </w:t>
      </w:r>
      <w:r w:rsidRPr="00BC124B">
        <w:rPr>
          <w:rFonts w:asciiTheme="minorHAnsi" w:hAnsiTheme="minorHAnsi" w:cstheme="minorHAnsi"/>
          <w:lang w:val="en-NZ"/>
        </w:rPr>
        <w:t>obligation</w:t>
      </w:r>
      <w:r w:rsidR="00DE106F">
        <w:rPr>
          <w:rFonts w:asciiTheme="minorHAnsi" w:hAnsiTheme="minorHAnsi" w:cstheme="minorHAnsi"/>
          <w:lang w:val="en-NZ"/>
        </w:rPr>
        <w:t>s</w:t>
      </w:r>
      <w:r w:rsidRPr="00BC124B">
        <w:rPr>
          <w:rFonts w:asciiTheme="minorHAnsi" w:hAnsiTheme="minorHAnsi" w:cstheme="minorHAnsi"/>
          <w:lang w:val="en-NZ"/>
        </w:rPr>
        <w:t xml:space="preserve"> arising from the decision of a court or</w:t>
      </w:r>
      <w:r>
        <w:rPr>
          <w:rFonts w:asciiTheme="minorHAnsi" w:hAnsiTheme="minorHAnsi" w:cstheme="minorHAnsi"/>
          <w:lang w:val="en-NZ"/>
        </w:rPr>
        <w:br/>
        <w:t xml:space="preserve">             </w:t>
      </w:r>
      <w:r w:rsidRPr="00BC124B">
        <w:rPr>
          <w:rFonts w:asciiTheme="minorHAnsi" w:hAnsiTheme="minorHAnsi" w:cstheme="minorHAnsi"/>
          <w:lang w:val="en-NZ"/>
        </w:rPr>
        <w:t xml:space="preserve"> tribunal that will bind the body corporate or the unit owner after the settlement date</w:t>
      </w:r>
      <w:r w:rsidR="00807EC4">
        <w:rPr>
          <w:rFonts w:asciiTheme="minorHAnsi" w:hAnsiTheme="minorHAnsi" w:cstheme="minorHAnsi"/>
          <w:lang w:val="en-NZ"/>
        </w:rPr>
        <w:t>.</w:t>
      </w:r>
      <w:r>
        <w:rPr>
          <w:rFonts w:asciiTheme="minorHAnsi" w:hAnsiTheme="minorHAnsi" w:cstheme="minorHAnsi"/>
          <w:lang w:val="en-NZ"/>
        </w:rPr>
        <w:br/>
      </w:r>
    </w:p>
    <w:p w14:paraId="04C7C16F" w14:textId="181100D5" w:rsidR="009513D0" w:rsidRPr="00F02212" w:rsidRDefault="009513D0" w:rsidP="00F02212">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lang w:val="en-NZ"/>
        </w:rPr>
      </w:pPr>
      <w:r>
        <w:rPr>
          <w:rFonts w:asciiTheme="minorHAnsi" w:hAnsiTheme="minorHAnsi" w:cstheme="minorHAnsi"/>
          <w:lang w:val="en-NZ"/>
        </w:rPr>
        <w:t>[</w:t>
      </w:r>
      <w:r w:rsidR="00FE5185">
        <w:rPr>
          <w:rFonts w:asciiTheme="minorHAnsi" w:hAnsiTheme="minorHAnsi" w:cstheme="minorHAnsi"/>
          <w:i/>
          <w:iCs/>
          <w:sz w:val="18"/>
          <w:szCs w:val="18"/>
          <w:lang w:val="en-NZ"/>
        </w:rPr>
        <w:t>S</w:t>
      </w:r>
      <w:r w:rsidRPr="009C695B">
        <w:rPr>
          <w:rFonts w:asciiTheme="minorHAnsi" w:hAnsiTheme="minorHAnsi" w:cstheme="minorHAnsi"/>
          <w:i/>
          <w:iCs/>
          <w:sz w:val="18"/>
          <w:szCs w:val="18"/>
          <w:lang w:val="en-NZ"/>
        </w:rPr>
        <w:t xml:space="preserve">et out </w:t>
      </w:r>
      <w:r w:rsidR="00C63397">
        <w:rPr>
          <w:rFonts w:asciiTheme="minorHAnsi" w:hAnsiTheme="minorHAnsi" w:cstheme="minorHAnsi"/>
          <w:i/>
          <w:iCs/>
          <w:sz w:val="18"/>
          <w:szCs w:val="18"/>
          <w:lang w:val="en-NZ"/>
        </w:rPr>
        <w:t xml:space="preserve">the </w:t>
      </w:r>
      <w:r w:rsidRPr="002474B2">
        <w:rPr>
          <w:rFonts w:asciiTheme="minorHAnsi" w:hAnsiTheme="minorHAnsi" w:cstheme="minorHAnsi"/>
          <w:i/>
          <w:iCs/>
          <w:sz w:val="18"/>
          <w:szCs w:val="18"/>
          <w:lang w:val="en-NZ"/>
        </w:rPr>
        <w:t>obligation</w:t>
      </w:r>
      <w:r w:rsidR="00C63397">
        <w:rPr>
          <w:rFonts w:asciiTheme="minorHAnsi" w:hAnsiTheme="minorHAnsi" w:cstheme="minorHAnsi"/>
          <w:i/>
          <w:iCs/>
          <w:sz w:val="18"/>
          <w:szCs w:val="18"/>
          <w:lang w:val="en-NZ"/>
        </w:rPr>
        <w:t xml:space="preserve"> details</w:t>
      </w:r>
      <w:r w:rsidRPr="002474B2">
        <w:rPr>
          <w:rFonts w:asciiTheme="minorHAnsi" w:hAnsiTheme="minorHAnsi" w:cstheme="minorHAnsi"/>
          <w:i/>
          <w:iCs/>
          <w:sz w:val="18"/>
          <w:szCs w:val="18"/>
          <w:lang w:val="en-NZ"/>
        </w:rPr>
        <w:t xml:space="preserve"> arising from the decision of a court or tribunal that will bind the body corporate or the unit owner after the settlement date</w:t>
      </w:r>
      <w:r w:rsidR="00FE5185">
        <w:rPr>
          <w:rFonts w:asciiTheme="minorHAnsi" w:hAnsiTheme="minorHAnsi" w:cstheme="minorHAnsi"/>
          <w:i/>
          <w:iCs/>
          <w:sz w:val="18"/>
          <w:szCs w:val="18"/>
          <w:lang w:val="en-NZ"/>
        </w:rPr>
        <w:t>.</w:t>
      </w:r>
      <w:r>
        <w:rPr>
          <w:rFonts w:asciiTheme="minorHAnsi" w:hAnsiTheme="minorHAnsi" w:cstheme="minorHAnsi"/>
          <w:i/>
          <w:iCs/>
          <w:sz w:val="18"/>
          <w:szCs w:val="18"/>
          <w:lang w:val="en-NZ"/>
        </w:rPr>
        <w:t>]</w:t>
      </w:r>
    </w:p>
    <w:p w14:paraId="33647DEA" w14:textId="3877B561" w:rsidR="009C695B" w:rsidRPr="00026C1F" w:rsidRDefault="0085392F" w:rsidP="009C695B">
      <w:pPr>
        <w:pStyle w:val="BodyText"/>
        <w:spacing w:before="240"/>
        <w:ind w:left="720" w:right="19" w:hanging="720"/>
        <w:rPr>
          <w:rFonts w:asciiTheme="minorHAnsi" w:hAnsiTheme="minorHAnsi" w:cstheme="minorHAnsi"/>
          <w:i/>
          <w:iCs/>
          <w:sz w:val="18"/>
          <w:szCs w:val="18"/>
          <w:lang w:val="en-NZ"/>
        </w:rPr>
      </w:pPr>
      <w:bookmarkStart w:id="5" w:name="_Hlk165365307"/>
      <w:r w:rsidRPr="00435F90">
        <w:rPr>
          <w:rFonts w:asciiTheme="minorHAnsi" w:hAnsiTheme="minorHAnsi" w:cstheme="minorHAnsi"/>
          <w:lang w:val="en-NZ"/>
        </w:rPr>
        <w:t>15</w:t>
      </w:r>
      <w:r>
        <w:rPr>
          <w:rFonts w:asciiTheme="minorHAnsi" w:hAnsiTheme="minorHAnsi" w:cstheme="minorHAnsi"/>
          <w:i/>
          <w:iCs/>
          <w:sz w:val="18"/>
          <w:szCs w:val="18"/>
          <w:lang w:val="en-NZ"/>
        </w:rPr>
        <w:tab/>
      </w:r>
      <w:r w:rsidR="009C695B"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9C695B" w:rsidRPr="00026C1F" w14:paraId="0A0A438E" w14:textId="77777777" w:rsidTr="00130669">
        <w:tc>
          <w:tcPr>
            <w:tcW w:w="8918" w:type="dxa"/>
            <w:tcBorders>
              <w:top w:val="nil"/>
              <w:left w:val="nil"/>
              <w:bottom w:val="nil"/>
              <w:right w:val="nil"/>
            </w:tcBorders>
          </w:tcPr>
          <w:p w14:paraId="313F3AF9" w14:textId="4BC5EE2F" w:rsidR="009C695B" w:rsidRPr="00026C1F" w:rsidRDefault="009C695B" w:rsidP="00130669">
            <w:pPr>
              <w:pStyle w:val="BodyText"/>
              <w:spacing w:before="240"/>
              <w:ind w:left="397" w:right="17" w:hanging="397"/>
              <w:rPr>
                <w:rFonts w:asciiTheme="minorHAnsi" w:hAnsiTheme="minorHAnsi" w:cstheme="minorHAnsi"/>
                <w:lang w:val="en-NZ"/>
              </w:rPr>
            </w:pPr>
            <w:bookmarkStart w:id="6" w:name="_Hlk164176894"/>
            <w:bookmarkStart w:id="7" w:name="_Hlk164176883"/>
            <w:bookmarkEnd w:id="5"/>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bookmarkEnd w:id="6"/>
            <w:r w:rsidRPr="00026C1F">
              <w:rPr>
                <w:rFonts w:asciiTheme="minorHAnsi" w:hAnsiTheme="minorHAnsi" w:cstheme="minorHAnsi"/>
                <w:lang w:val="en-NZ"/>
              </w:rPr>
              <w:t xml:space="preserve"> </w:t>
            </w:r>
            <w:r w:rsidRPr="009C695B">
              <w:rPr>
                <w:rFonts w:asciiTheme="minorHAnsi" w:hAnsiTheme="minorHAnsi" w:cstheme="minorHAnsi"/>
                <w:lang w:val="en-NZ"/>
              </w:rPr>
              <w:t>There are no written claims by the body corporate against a third party that has not been resolved.</w:t>
            </w:r>
          </w:p>
          <w:bookmarkEnd w:id="7"/>
          <w:p w14:paraId="61C62870" w14:textId="280D7FD0" w:rsidR="009C695B" w:rsidRPr="00026C1F" w:rsidRDefault="009C695B"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is a written claim or claims by the body corporate against a third party that has not been resolved. Details of the claim/s are:</w:t>
            </w:r>
          </w:p>
        </w:tc>
      </w:tr>
    </w:tbl>
    <w:p w14:paraId="42E0D1D1" w14:textId="5255C104" w:rsidR="009C695B" w:rsidRDefault="009C695B" w:rsidP="009C695B">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bookmarkStart w:id="8" w:name="_Hlk164177290"/>
      <w:r w:rsidR="00FE5185">
        <w:rPr>
          <w:rFonts w:asciiTheme="minorHAnsi" w:hAnsiTheme="minorHAnsi" w:cstheme="minorHAnsi"/>
          <w:i/>
          <w:iCs/>
          <w:sz w:val="18"/>
          <w:szCs w:val="18"/>
          <w:lang w:val="en-NZ"/>
        </w:rPr>
        <w:t>S</w:t>
      </w:r>
      <w:r w:rsidRPr="009C695B">
        <w:rPr>
          <w:rFonts w:asciiTheme="minorHAnsi" w:hAnsiTheme="minorHAnsi" w:cstheme="minorHAnsi"/>
          <w:i/>
          <w:iCs/>
          <w:sz w:val="18"/>
          <w:szCs w:val="18"/>
          <w:lang w:val="en-NZ"/>
        </w:rPr>
        <w:t xml:space="preserve">et out details of any </w:t>
      </w:r>
      <w:r w:rsidR="00214194" w:rsidRPr="00214194">
        <w:rPr>
          <w:rFonts w:asciiTheme="minorHAnsi" w:hAnsiTheme="minorHAnsi" w:cstheme="minorHAnsi"/>
          <w:i/>
          <w:iCs/>
          <w:sz w:val="18"/>
          <w:szCs w:val="18"/>
          <w:lang w:val="en-NZ"/>
        </w:rPr>
        <w:t>written claim or claims by the body corporate against a third party that has not been resolved since the pre-contract disclosure statement was provided to the buye</w:t>
      </w:r>
      <w:r w:rsidR="00214194">
        <w:rPr>
          <w:rFonts w:asciiTheme="minorHAnsi" w:hAnsiTheme="minorHAnsi" w:cstheme="minorHAnsi"/>
          <w:i/>
          <w:iCs/>
          <w:sz w:val="18"/>
          <w:szCs w:val="18"/>
          <w:lang w:val="en-NZ"/>
        </w:rPr>
        <w:t xml:space="preserve">r </w:t>
      </w:r>
      <w:r>
        <w:rPr>
          <w:rFonts w:asciiTheme="minorHAnsi" w:hAnsiTheme="minorHAnsi" w:cstheme="minorHAnsi"/>
          <w:i/>
          <w:iCs/>
          <w:sz w:val="18"/>
          <w:szCs w:val="18"/>
          <w:lang w:val="en-NZ"/>
        </w:rPr>
        <w:t>–</w:t>
      </w:r>
      <w:r w:rsidRPr="009C695B">
        <w:rPr>
          <w:rFonts w:asciiTheme="minorHAnsi" w:hAnsiTheme="minorHAnsi" w:cstheme="minorHAnsi"/>
          <w:i/>
          <w:iCs/>
          <w:sz w:val="18"/>
          <w:szCs w:val="18"/>
          <w:lang w:val="en-NZ"/>
        </w:rPr>
        <w:t xml:space="preserve"> attach extra sheets if required</w:t>
      </w:r>
      <w:r w:rsidR="00FE5185">
        <w:rPr>
          <w:rFonts w:asciiTheme="minorHAnsi" w:hAnsiTheme="minorHAnsi" w:cstheme="minorHAnsi"/>
          <w:sz w:val="18"/>
          <w:szCs w:val="18"/>
          <w:lang w:val="en-NZ"/>
        </w:rPr>
        <w:t>.</w:t>
      </w:r>
    </w:p>
    <w:bookmarkEnd w:id="8"/>
    <w:p w14:paraId="403FE430" w14:textId="56CE048C" w:rsidR="00F02212" w:rsidRPr="006B5F78" w:rsidRDefault="006B5F78" w:rsidP="006B5F78">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w:t>
      </w:r>
      <w:r w:rsidR="0085392F">
        <w:rPr>
          <w:rFonts w:asciiTheme="minorHAnsi" w:hAnsiTheme="minorHAnsi" w:cstheme="minorHAnsi"/>
          <w:lang w:val="en-NZ"/>
        </w:rPr>
        <w:t>6</w:t>
      </w:r>
      <w:r>
        <w:rPr>
          <w:rFonts w:asciiTheme="minorHAnsi" w:hAnsiTheme="minorHAnsi" w:cstheme="minorHAnsi"/>
          <w:lang w:val="en-NZ"/>
        </w:rPr>
        <w:tab/>
      </w:r>
      <w:bookmarkStart w:id="9" w:name="_Hlk165983661"/>
      <w:r w:rsidRPr="00F94C78">
        <w:rPr>
          <w:rFonts w:asciiTheme="minorHAnsi" w:hAnsiTheme="minorHAnsi" w:cstheme="minorHAnsi"/>
          <w:i/>
          <w:iCs/>
          <w:sz w:val="18"/>
          <w:szCs w:val="18"/>
          <w:lang w:val="en-NZ"/>
        </w:rPr>
        <w:t xml:space="preserve">Please </w:t>
      </w:r>
      <w:r w:rsidR="00FE5116">
        <w:rPr>
          <w:rFonts w:asciiTheme="minorHAnsi" w:hAnsiTheme="minorHAnsi" w:cstheme="minorHAnsi"/>
          <w:i/>
          <w:iCs/>
          <w:sz w:val="18"/>
          <w:szCs w:val="18"/>
          <w:lang w:val="en-NZ"/>
        </w:rPr>
        <w:t xml:space="preserve">provide the following </w:t>
      </w:r>
      <w:r w:rsidR="00F94C78">
        <w:rPr>
          <w:rFonts w:asciiTheme="minorHAnsi" w:hAnsiTheme="minorHAnsi" w:cstheme="minorHAnsi"/>
          <w:i/>
          <w:iCs/>
          <w:sz w:val="18"/>
          <w:szCs w:val="18"/>
          <w:lang w:val="en-NZ"/>
        </w:rPr>
        <w:t xml:space="preserve"> information </w:t>
      </w:r>
      <w:r w:rsidR="00FE5116">
        <w:rPr>
          <w:rFonts w:asciiTheme="minorHAnsi" w:hAnsiTheme="minorHAnsi" w:cstheme="minorHAnsi"/>
          <w:i/>
          <w:iCs/>
          <w:sz w:val="18"/>
          <w:szCs w:val="18"/>
          <w:lang w:val="en-NZ"/>
        </w:rPr>
        <w:t xml:space="preserve">IF it </w:t>
      </w:r>
      <w:r w:rsidR="00F94C78">
        <w:rPr>
          <w:rFonts w:asciiTheme="minorHAnsi" w:hAnsiTheme="minorHAnsi" w:cstheme="minorHAnsi"/>
          <w:i/>
          <w:iCs/>
          <w:sz w:val="18"/>
          <w:szCs w:val="18"/>
          <w:lang w:val="en-NZ"/>
        </w:rPr>
        <w:t>exists at the time</w:t>
      </w:r>
      <w:r w:rsidR="00FE5116">
        <w:rPr>
          <w:rFonts w:asciiTheme="minorHAnsi" w:hAnsiTheme="minorHAnsi" w:cstheme="minorHAnsi"/>
          <w:i/>
          <w:iCs/>
          <w:sz w:val="18"/>
          <w:szCs w:val="18"/>
          <w:lang w:val="en-NZ"/>
        </w:rPr>
        <w:t xml:space="preserve"> of th</w:t>
      </w:r>
      <w:r w:rsidR="00F109D6">
        <w:rPr>
          <w:rFonts w:asciiTheme="minorHAnsi" w:hAnsiTheme="minorHAnsi" w:cstheme="minorHAnsi"/>
          <w:i/>
          <w:iCs/>
          <w:sz w:val="18"/>
          <w:szCs w:val="18"/>
          <w:lang w:val="en-NZ"/>
        </w:rPr>
        <w:t>is</w:t>
      </w:r>
      <w:r w:rsidR="00FE5116">
        <w:rPr>
          <w:rFonts w:asciiTheme="minorHAnsi" w:hAnsiTheme="minorHAnsi" w:cstheme="minorHAnsi"/>
          <w:i/>
          <w:iCs/>
          <w:sz w:val="18"/>
          <w:szCs w:val="18"/>
          <w:lang w:val="en-NZ"/>
        </w:rPr>
        <w:t xml:space="preserve"> pre-settlement disclosure statement</w:t>
      </w:r>
      <w:r w:rsidR="00F94C78">
        <w:rPr>
          <w:rFonts w:asciiTheme="minorHAnsi" w:hAnsiTheme="minorHAnsi" w:cstheme="minorHAnsi"/>
          <w:i/>
          <w:iCs/>
          <w:sz w:val="18"/>
          <w:szCs w:val="18"/>
          <w:lang w:val="en-NZ"/>
        </w:rPr>
        <w:t xml:space="preserve"> </w:t>
      </w:r>
      <w:bookmarkEnd w:id="9"/>
      <w:r w:rsidRPr="00F94C78">
        <w:rPr>
          <w:rFonts w:asciiTheme="minorHAnsi" w:hAnsiTheme="minorHAnsi" w:cstheme="minorHAnsi"/>
          <w:i/>
          <w:iCs/>
          <w:sz w:val="18"/>
          <w:szCs w:val="18"/>
          <w:lang w:val="en-NZ"/>
        </w:rPr>
        <w:t>:</w:t>
      </w:r>
      <w:r w:rsidR="004B16DD">
        <w:rPr>
          <w:rFonts w:asciiTheme="minorHAnsi" w:hAnsiTheme="minorHAnsi" w:cstheme="minorHAnsi"/>
          <w:i/>
          <w:iCs/>
          <w:sz w:val="18"/>
          <w:szCs w:val="18"/>
          <w:lang w:val="en-NZ"/>
        </w:rPr>
        <w:br/>
      </w:r>
    </w:p>
    <w:p w14:paraId="306CE496" w14:textId="77777777" w:rsidR="004B16DD" w:rsidRPr="00435F90" w:rsidRDefault="004B16DD" w:rsidP="004B16DD">
      <w:pPr>
        <w:pStyle w:val="ListParagraph"/>
        <w:widowControl/>
        <w:numPr>
          <w:ilvl w:val="0"/>
          <w:numId w:val="27"/>
        </w:numPr>
        <w:spacing w:after="160" w:line="259" w:lineRule="auto"/>
        <w:contextualSpacing/>
        <w:rPr>
          <w:rFonts w:cstheme="minorHAnsi"/>
          <w:color w:val="000000" w:themeColor="text1"/>
        </w:rPr>
      </w:pPr>
      <w:bookmarkStart w:id="10" w:name="_Hlk165466530"/>
      <w:r w:rsidRPr="00435F90">
        <w:rPr>
          <w:rFonts w:cstheme="minorHAnsi"/>
          <w:color w:val="000000" w:themeColor="text1"/>
        </w:rPr>
        <w:t>a copy of the long-term maintenance plan</w:t>
      </w:r>
    </w:p>
    <w:p w14:paraId="38461890" w14:textId="77777777" w:rsidR="004B16DD" w:rsidRPr="00435F90" w:rsidRDefault="004B16DD" w:rsidP="004B16DD">
      <w:pPr>
        <w:pStyle w:val="ListParagraph"/>
        <w:widowControl/>
        <w:numPr>
          <w:ilvl w:val="0"/>
          <w:numId w:val="27"/>
        </w:numPr>
        <w:spacing w:after="160" w:line="259" w:lineRule="auto"/>
        <w:contextualSpacing/>
        <w:rPr>
          <w:rFonts w:cstheme="minorHAnsi"/>
          <w:color w:val="000000" w:themeColor="text1"/>
        </w:rPr>
      </w:pPr>
      <w:r w:rsidRPr="00435F90">
        <w:rPr>
          <w:rFonts w:cstheme="minorHAnsi"/>
          <w:color w:val="000000" w:themeColor="text1"/>
        </w:rPr>
        <w:t>a copy of the body corporate operational rules that apply to the body corporate, including any amendments, revocations, or additions to the rules that have been made by the body corporate but that do not yet have effect.</w:t>
      </w:r>
    </w:p>
    <w:p w14:paraId="74292F5D" w14:textId="77777777" w:rsidR="004B16DD" w:rsidRPr="004B16DD" w:rsidRDefault="004B16DD" w:rsidP="004B16DD">
      <w:pPr>
        <w:pStyle w:val="ListParagraph"/>
        <w:widowControl/>
        <w:numPr>
          <w:ilvl w:val="0"/>
          <w:numId w:val="27"/>
        </w:numPr>
        <w:spacing w:after="160" w:line="259" w:lineRule="auto"/>
        <w:contextualSpacing/>
        <w:rPr>
          <w:rFonts w:cstheme="minorHAnsi"/>
        </w:rPr>
      </w:pPr>
      <w:bookmarkStart w:id="11" w:name="_Hlk165466476"/>
      <w:r w:rsidRPr="00435F90">
        <w:rPr>
          <w:rFonts w:cstheme="minorHAnsi"/>
          <w:color w:val="000000" w:themeColor="text1"/>
        </w:rPr>
        <w:t>a copy of the minutes of the most recent general meeting of the body corporate.</w:t>
      </w:r>
    </w:p>
    <w:bookmarkEnd w:id="10"/>
    <w:bookmarkEnd w:id="11"/>
    <w:p w14:paraId="5C3DC609" w14:textId="69B3D86A" w:rsidR="00214194" w:rsidRPr="00026C1F" w:rsidRDefault="00214194" w:rsidP="00214194">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w:t>
      </w:r>
      <w:r w:rsidR="0085392F">
        <w:rPr>
          <w:rFonts w:asciiTheme="minorHAnsi" w:hAnsiTheme="minorHAnsi" w:cstheme="minorHAnsi"/>
          <w:lang w:val="en-NZ"/>
        </w:rPr>
        <w:t>7</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214194" w:rsidRPr="00026C1F" w14:paraId="02EFA8AB" w14:textId="77777777" w:rsidTr="00130669">
        <w:tc>
          <w:tcPr>
            <w:tcW w:w="8918" w:type="dxa"/>
            <w:tcBorders>
              <w:top w:val="nil"/>
              <w:left w:val="nil"/>
              <w:bottom w:val="nil"/>
              <w:right w:val="nil"/>
            </w:tcBorders>
          </w:tcPr>
          <w:p w14:paraId="48E3351D" w14:textId="5C59A414" w:rsidR="00214194" w:rsidRPr="00026C1F" w:rsidRDefault="00214194"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214194">
              <w:rPr>
                <w:rFonts w:asciiTheme="minorHAnsi" w:hAnsiTheme="minorHAnsi" w:cstheme="minorHAnsi"/>
                <w:lang w:val="en-NZ"/>
              </w:rPr>
              <w:t>There have been no changes to the body corporate</w:t>
            </w:r>
            <w:r w:rsidR="0085392F">
              <w:rPr>
                <w:rFonts w:asciiTheme="minorHAnsi" w:hAnsiTheme="minorHAnsi" w:cstheme="minorHAnsi"/>
                <w:lang w:val="en-NZ"/>
              </w:rPr>
              <w:t xml:space="preserve"> o</w:t>
            </w:r>
            <w:r w:rsidRPr="00214194">
              <w:rPr>
                <w:rFonts w:asciiTheme="minorHAnsi" w:hAnsiTheme="minorHAnsi" w:cstheme="minorHAnsi"/>
                <w:lang w:val="en-NZ"/>
              </w:rPr>
              <w:t>perational rules since the pre-contract disclosure statement.</w:t>
            </w:r>
          </w:p>
          <w:p w14:paraId="4F797E50" w14:textId="33823F4A" w:rsidR="00214194" w:rsidRPr="00026C1F" w:rsidRDefault="00214194" w:rsidP="00214194">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214194">
              <w:rPr>
                <w:rFonts w:asciiTheme="minorHAnsi" w:hAnsiTheme="minorHAnsi" w:cstheme="minorHAnsi"/>
                <w:lang w:val="en-NZ"/>
              </w:rPr>
              <w:t>There have been changes to the body corporate operational rules since the pre-contract disclosure statement.</w:t>
            </w:r>
          </w:p>
        </w:tc>
      </w:tr>
    </w:tbl>
    <w:p w14:paraId="0F14D209" w14:textId="26C2B920" w:rsidR="00214194" w:rsidRPr="00F94C78" w:rsidRDefault="00214194" w:rsidP="00F94C78">
      <w:pPr>
        <w:pStyle w:val="BodyText"/>
        <w:pBdr>
          <w:top w:val="single" w:sz="4" w:space="1" w:color="auto"/>
          <w:left w:val="single" w:sz="4" w:space="4" w:color="auto"/>
          <w:bottom w:val="single" w:sz="4" w:space="1" w:color="auto"/>
          <w:right w:val="single" w:sz="4" w:space="4" w:color="auto"/>
        </w:pBdr>
        <w:spacing w:before="240"/>
        <w:ind w:left="851" w:right="19"/>
        <w:rPr>
          <w:rStyle w:val="FootnoteReference"/>
          <w:rFonts w:asciiTheme="minorHAnsi" w:hAnsiTheme="minorHAnsi" w:cstheme="minorHAnsi"/>
          <w:sz w:val="18"/>
          <w:szCs w:val="18"/>
          <w:vertAlign w:val="baseline"/>
          <w:lang w:val="en-NZ"/>
        </w:rPr>
      </w:pPr>
      <w:r w:rsidRPr="00026C1F">
        <w:rPr>
          <w:rFonts w:asciiTheme="minorHAnsi" w:hAnsiTheme="minorHAnsi" w:cstheme="minorHAnsi"/>
          <w:sz w:val="18"/>
          <w:szCs w:val="18"/>
          <w:lang w:val="en-NZ"/>
        </w:rPr>
        <w:t>[</w:t>
      </w:r>
      <w:r w:rsidR="00FE5185">
        <w:rPr>
          <w:rFonts w:asciiTheme="minorHAnsi" w:hAnsiTheme="minorHAnsi" w:cstheme="minorHAnsi"/>
          <w:i/>
          <w:iCs/>
          <w:sz w:val="18"/>
          <w:szCs w:val="18"/>
          <w:lang w:val="en-NZ"/>
        </w:rPr>
        <w:t>S</w:t>
      </w:r>
      <w:r w:rsidRPr="009C695B">
        <w:rPr>
          <w:rFonts w:asciiTheme="minorHAnsi" w:hAnsiTheme="minorHAnsi" w:cstheme="minorHAnsi"/>
          <w:i/>
          <w:iCs/>
          <w:sz w:val="18"/>
          <w:szCs w:val="18"/>
          <w:lang w:val="en-NZ"/>
        </w:rPr>
        <w:t xml:space="preserve">et </w:t>
      </w:r>
      <w:r w:rsidRPr="00214194">
        <w:rPr>
          <w:rFonts w:asciiTheme="minorHAnsi" w:hAnsiTheme="minorHAnsi" w:cstheme="minorHAnsi"/>
          <w:i/>
          <w:iCs/>
          <w:sz w:val="18"/>
          <w:szCs w:val="18"/>
          <w:lang w:val="en-NZ"/>
        </w:rPr>
        <w:t xml:space="preserve">out details of any changes to the body corporate operational rules since the pre-contract disclosure statement was provided to the buyer </w:t>
      </w:r>
      <w:r>
        <w:rPr>
          <w:rFonts w:asciiTheme="minorHAnsi" w:hAnsiTheme="minorHAnsi" w:cstheme="minorHAnsi"/>
          <w:i/>
          <w:iCs/>
          <w:sz w:val="18"/>
          <w:szCs w:val="18"/>
          <w:lang w:val="en-NZ"/>
        </w:rPr>
        <w:t>–</w:t>
      </w:r>
      <w:r w:rsidRPr="009C695B">
        <w:rPr>
          <w:rFonts w:asciiTheme="minorHAnsi" w:hAnsiTheme="minorHAnsi" w:cstheme="minorHAnsi"/>
          <w:i/>
          <w:iCs/>
          <w:sz w:val="18"/>
          <w:szCs w:val="18"/>
          <w:lang w:val="en-NZ"/>
        </w:rPr>
        <w:t xml:space="preserve"> attach extra sheets if required</w:t>
      </w:r>
      <w:r w:rsidR="00FE5185">
        <w:rPr>
          <w:rFonts w:asciiTheme="minorHAnsi" w:hAnsiTheme="minorHAnsi" w:cstheme="minorHAnsi"/>
          <w:i/>
          <w:iCs/>
          <w:sz w:val="18"/>
          <w:szCs w:val="18"/>
          <w:lang w:val="en-NZ"/>
        </w:rPr>
        <w:t>.</w:t>
      </w:r>
      <w:r w:rsidRPr="00026C1F">
        <w:rPr>
          <w:rFonts w:asciiTheme="minorHAnsi" w:hAnsiTheme="minorHAnsi" w:cstheme="minorHAnsi"/>
          <w:sz w:val="18"/>
          <w:szCs w:val="18"/>
          <w:lang w:val="en-NZ"/>
        </w:rPr>
        <w:t>]</w:t>
      </w:r>
    </w:p>
    <w:p w14:paraId="4A6700A7" w14:textId="1744BFCB" w:rsidR="00876589" w:rsidRPr="00026C1F" w:rsidRDefault="00876589" w:rsidP="00876589">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w:t>
      </w:r>
      <w:r w:rsidR="0085392F">
        <w:rPr>
          <w:rFonts w:asciiTheme="minorHAnsi" w:hAnsiTheme="minorHAnsi" w:cstheme="minorHAnsi"/>
          <w:lang w:val="en-NZ"/>
        </w:rPr>
        <w:t>8</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876589" w:rsidRPr="00026C1F" w14:paraId="785C13F2" w14:textId="77777777" w:rsidTr="00130669">
        <w:tc>
          <w:tcPr>
            <w:tcW w:w="8918" w:type="dxa"/>
            <w:tcBorders>
              <w:top w:val="nil"/>
              <w:left w:val="nil"/>
              <w:bottom w:val="nil"/>
              <w:right w:val="nil"/>
            </w:tcBorders>
          </w:tcPr>
          <w:p w14:paraId="6C90F051" w14:textId="3A508220" w:rsidR="00876589" w:rsidRPr="00026C1F" w:rsidRDefault="00876589"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6589">
              <w:rPr>
                <w:rFonts w:asciiTheme="minorHAnsi" w:hAnsiTheme="minorHAnsi" w:cstheme="minorHAnsi"/>
                <w:lang w:val="en-NZ"/>
              </w:rPr>
              <w:t>The body corporate manager(s) is/are [</w:t>
            </w:r>
            <w:r w:rsidRPr="00876589">
              <w:rPr>
                <w:rFonts w:asciiTheme="minorHAnsi" w:hAnsiTheme="minorHAnsi" w:cstheme="minorHAnsi"/>
                <w:b/>
                <w:bCs/>
                <w:i/>
                <w:iCs/>
                <w:lang w:val="en-NZ"/>
              </w:rPr>
              <w:t>organisations and individuals</w:t>
            </w:r>
            <w:r w:rsidRPr="00876589">
              <w:rPr>
                <w:rFonts w:asciiTheme="minorHAnsi" w:hAnsiTheme="minorHAnsi" w:cstheme="minorHAnsi"/>
                <w:lang w:val="en-NZ"/>
              </w:rPr>
              <w:t>] and their contact details are [</w:t>
            </w:r>
            <w:r w:rsidRPr="00876589">
              <w:rPr>
                <w:rFonts w:asciiTheme="minorHAnsi" w:hAnsiTheme="minorHAnsi" w:cstheme="minorHAnsi"/>
                <w:b/>
                <w:bCs/>
                <w:i/>
                <w:iCs/>
                <w:lang w:val="en-NZ"/>
              </w:rPr>
              <w:t>contact details</w:t>
            </w:r>
            <w:r w:rsidRPr="00876589">
              <w:rPr>
                <w:rFonts w:asciiTheme="minorHAnsi" w:hAnsiTheme="minorHAnsi" w:cstheme="minorHAnsi"/>
                <w:lang w:val="en-NZ"/>
              </w:rPr>
              <w:t>].</w:t>
            </w:r>
          </w:p>
          <w:p w14:paraId="0F60319D" w14:textId="2BA58223" w:rsidR="00BC3E6D" w:rsidRPr="00026C1F" w:rsidRDefault="00BC3E6D" w:rsidP="00352231">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876589" w:rsidRPr="00876589">
              <w:rPr>
                <w:rFonts w:asciiTheme="minorHAnsi" w:hAnsiTheme="minorHAnsi" w:cstheme="minorHAnsi"/>
                <w:lang w:val="en-NZ"/>
              </w:rPr>
              <w:t>The body corporate has not currently engaged a body corporate manager.</w:t>
            </w:r>
          </w:p>
        </w:tc>
      </w:tr>
    </w:tbl>
    <w:p w14:paraId="09FA5B15" w14:textId="437E86F1" w:rsidR="00656EB0" w:rsidRDefault="00876589" w:rsidP="00B25C1E">
      <w:pPr>
        <w:spacing w:before="240" w:after="0"/>
        <w:rPr>
          <w:rFonts w:eastAsia="Calibri" w:cstheme="minorHAnsi"/>
        </w:rPr>
      </w:pPr>
      <w:r>
        <w:rPr>
          <w:rFonts w:eastAsia="Calibri" w:cstheme="minorHAnsi"/>
        </w:rPr>
        <w:t>1</w:t>
      </w:r>
      <w:r w:rsidR="0085392F">
        <w:rPr>
          <w:rFonts w:eastAsia="Calibri" w:cstheme="minorHAnsi"/>
        </w:rPr>
        <w:t>9</w:t>
      </w:r>
      <w:r>
        <w:rPr>
          <w:rFonts w:eastAsia="Calibri" w:cstheme="minorHAnsi"/>
        </w:rPr>
        <w:tab/>
      </w:r>
      <w:r w:rsidR="00656EB0" w:rsidRPr="00F94C78">
        <w:rPr>
          <w:rFonts w:cstheme="minorHAnsi"/>
          <w:i/>
          <w:iCs/>
          <w:sz w:val="18"/>
          <w:szCs w:val="18"/>
        </w:rPr>
        <w:t xml:space="preserve">Please </w:t>
      </w:r>
      <w:r w:rsidR="00656EB0">
        <w:rPr>
          <w:rFonts w:cstheme="minorHAnsi"/>
          <w:i/>
          <w:iCs/>
          <w:sz w:val="18"/>
          <w:szCs w:val="18"/>
        </w:rPr>
        <w:t>provide the following  information IF it exists at the time of this pre-settlement disclosure statement</w:t>
      </w:r>
    </w:p>
    <w:p w14:paraId="7ADD9B64" w14:textId="67FA5777" w:rsidR="00B25C1E" w:rsidRDefault="00876589" w:rsidP="00435F90">
      <w:pPr>
        <w:spacing w:before="240" w:after="0"/>
        <w:ind w:firstLine="720"/>
        <w:rPr>
          <w:rFonts w:eastAsia="Calibri" w:cstheme="minorHAnsi"/>
        </w:rPr>
      </w:pPr>
      <w:r w:rsidRPr="00876589">
        <w:rPr>
          <w:rFonts w:eastAsia="Calibri" w:cstheme="minorHAnsi"/>
        </w:rPr>
        <w:t>The body corporate holds the following insurance cover for the unit title development:</w:t>
      </w:r>
    </w:p>
    <w:p w14:paraId="75C2A8D1" w14:textId="680BAE3B" w:rsidR="00876589" w:rsidRPr="00876589" w:rsidRDefault="00876589" w:rsidP="00876589">
      <w:pPr>
        <w:pStyle w:val="BodyText"/>
        <w:pBdr>
          <w:top w:val="single" w:sz="4" w:space="1" w:color="auto"/>
          <w:left w:val="single" w:sz="4" w:space="4" w:color="auto"/>
          <w:bottom w:val="single" w:sz="4" w:space="1" w:color="auto"/>
          <w:right w:val="single" w:sz="4" w:space="4" w:color="auto"/>
        </w:pBdr>
        <w:spacing w:before="240"/>
        <w:ind w:left="851" w:right="17"/>
        <w:contextualSpacing/>
        <w:rPr>
          <w:rFonts w:asciiTheme="minorHAnsi" w:hAnsiTheme="minorHAnsi" w:cstheme="minorHAnsi"/>
          <w:i/>
          <w:iCs/>
          <w:sz w:val="18"/>
          <w:szCs w:val="18"/>
          <w:lang w:val="en-NZ"/>
        </w:rPr>
      </w:pPr>
      <w:r w:rsidRPr="00026C1F">
        <w:rPr>
          <w:rFonts w:asciiTheme="minorHAnsi" w:hAnsiTheme="minorHAnsi" w:cstheme="minorHAnsi"/>
          <w:sz w:val="18"/>
          <w:szCs w:val="18"/>
          <w:lang w:val="en-NZ"/>
        </w:rPr>
        <w:t>[</w:t>
      </w:r>
      <w:r w:rsidR="00916E74">
        <w:rPr>
          <w:rFonts w:asciiTheme="minorHAnsi" w:hAnsiTheme="minorHAnsi" w:cstheme="minorHAnsi"/>
          <w:i/>
          <w:iCs/>
          <w:sz w:val="18"/>
          <w:szCs w:val="18"/>
          <w:lang w:val="en-NZ"/>
        </w:rPr>
        <w:t>P</w:t>
      </w:r>
      <w:r w:rsidRPr="00876589">
        <w:rPr>
          <w:rFonts w:asciiTheme="minorHAnsi" w:hAnsiTheme="minorHAnsi" w:cstheme="minorHAnsi"/>
          <w:i/>
          <w:iCs/>
          <w:sz w:val="18"/>
          <w:szCs w:val="18"/>
          <w:lang w:val="en-NZ"/>
        </w:rPr>
        <w:t xml:space="preserve">rovide a summary of the insurance cover, including </w:t>
      </w:r>
      <w:r>
        <w:rPr>
          <w:rFonts w:asciiTheme="minorHAnsi" w:hAnsiTheme="minorHAnsi" w:cstheme="minorHAnsi"/>
          <w:i/>
          <w:iCs/>
          <w:sz w:val="18"/>
          <w:szCs w:val="18"/>
          <w:lang w:val="en-NZ"/>
        </w:rPr>
        <w:t xml:space="preserve">– </w:t>
      </w:r>
    </w:p>
    <w:p w14:paraId="47D3478C" w14:textId="77777777" w:rsidR="00876589" w:rsidRPr="00876589" w:rsidRDefault="00876589" w:rsidP="00876589">
      <w:pPr>
        <w:pStyle w:val="BodyText"/>
        <w:pBdr>
          <w:top w:val="single" w:sz="4" w:space="1" w:color="auto"/>
          <w:left w:val="single" w:sz="4" w:space="4" w:color="auto"/>
          <w:bottom w:val="single" w:sz="4" w:space="1" w:color="auto"/>
          <w:right w:val="single" w:sz="4" w:space="4" w:color="auto"/>
        </w:pBdr>
        <w:spacing w:before="240"/>
        <w:ind w:left="851" w:right="17"/>
        <w:contextualSpacing/>
        <w:rPr>
          <w:rFonts w:asciiTheme="minorHAnsi" w:hAnsiTheme="minorHAnsi" w:cstheme="minorHAnsi"/>
          <w:i/>
          <w:iCs/>
          <w:sz w:val="18"/>
          <w:szCs w:val="18"/>
          <w:lang w:val="en-NZ"/>
        </w:rPr>
      </w:pPr>
      <w:r w:rsidRPr="00876589">
        <w:rPr>
          <w:rFonts w:asciiTheme="minorHAnsi" w:hAnsiTheme="minorHAnsi" w:cstheme="minorHAnsi"/>
          <w:i/>
          <w:iCs/>
          <w:sz w:val="18"/>
          <w:szCs w:val="18"/>
          <w:lang w:val="en-NZ"/>
        </w:rPr>
        <w:t>•</w:t>
      </w:r>
      <w:r w:rsidRPr="00876589">
        <w:rPr>
          <w:rFonts w:asciiTheme="minorHAnsi" w:hAnsiTheme="minorHAnsi" w:cstheme="minorHAnsi"/>
          <w:i/>
          <w:iCs/>
          <w:sz w:val="18"/>
          <w:szCs w:val="18"/>
          <w:lang w:val="en-NZ"/>
        </w:rPr>
        <w:tab/>
        <w:t xml:space="preserve">the insurer’s name and contact details </w:t>
      </w:r>
    </w:p>
    <w:p w14:paraId="0F6C95D0" w14:textId="77777777" w:rsidR="00876589" w:rsidRPr="00876589" w:rsidRDefault="00876589" w:rsidP="00435F90">
      <w:pPr>
        <w:pStyle w:val="BodyText"/>
        <w:pBdr>
          <w:top w:val="single" w:sz="4" w:space="1" w:color="auto"/>
          <w:left w:val="single" w:sz="4" w:space="4" w:color="auto"/>
          <w:bottom w:val="single" w:sz="4" w:space="1" w:color="auto"/>
          <w:right w:val="single" w:sz="4" w:space="4" w:color="auto"/>
        </w:pBdr>
        <w:spacing w:before="240"/>
        <w:ind w:left="1440" w:right="17" w:hanging="589"/>
        <w:contextualSpacing/>
        <w:rPr>
          <w:rFonts w:asciiTheme="minorHAnsi" w:hAnsiTheme="minorHAnsi" w:cstheme="minorHAnsi"/>
          <w:i/>
          <w:iCs/>
          <w:sz w:val="18"/>
          <w:szCs w:val="18"/>
          <w:lang w:val="en-NZ"/>
        </w:rPr>
      </w:pPr>
      <w:r w:rsidRPr="00876589">
        <w:rPr>
          <w:rFonts w:asciiTheme="minorHAnsi" w:hAnsiTheme="minorHAnsi" w:cstheme="minorHAnsi"/>
          <w:i/>
          <w:iCs/>
          <w:sz w:val="18"/>
          <w:szCs w:val="18"/>
          <w:lang w:val="en-NZ"/>
        </w:rPr>
        <w:t>•</w:t>
      </w:r>
      <w:r w:rsidRPr="00876589">
        <w:rPr>
          <w:rFonts w:asciiTheme="minorHAnsi" w:hAnsiTheme="minorHAnsi" w:cstheme="minorHAnsi"/>
          <w:i/>
          <w:iCs/>
          <w:sz w:val="18"/>
          <w:szCs w:val="18"/>
          <w:lang w:val="en-NZ"/>
        </w:rPr>
        <w:tab/>
        <w:t>the type and amount of cover, the annual amount payable for the insurance, and the excess payable on any claim under the insurance</w:t>
      </w:r>
    </w:p>
    <w:p w14:paraId="53BBF8C5" w14:textId="77777777" w:rsidR="00876589" w:rsidRPr="00876589" w:rsidRDefault="00876589" w:rsidP="00876589">
      <w:pPr>
        <w:pStyle w:val="BodyText"/>
        <w:pBdr>
          <w:top w:val="single" w:sz="4" w:space="1" w:color="auto"/>
          <w:left w:val="single" w:sz="4" w:space="4" w:color="auto"/>
          <w:bottom w:val="single" w:sz="4" w:space="1" w:color="auto"/>
          <w:right w:val="single" w:sz="4" w:space="4" w:color="auto"/>
        </w:pBdr>
        <w:spacing w:before="240"/>
        <w:ind w:left="851" w:right="17"/>
        <w:contextualSpacing/>
        <w:rPr>
          <w:rFonts w:asciiTheme="minorHAnsi" w:hAnsiTheme="minorHAnsi" w:cstheme="minorHAnsi"/>
          <w:i/>
          <w:iCs/>
          <w:sz w:val="18"/>
          <w:szCs w:val="18"/>
          <w:lang w:val="en-NZ"/>
        </w:rPr>
      </w:pPr>
      <w:r w:rsidRPr="00876589">
        <w:rPr>
          <w:rFonts w:asciiTheme="minorHAnsi" w:hAnsiTheme="minorHAnsi" w:cstheme="minorHAnsi"/>
          <w:i/>
          <w:iCs/>
          <w:sz w:val="18"/>
          <w:szCs w:val="18"/>
          <w:lang w:val="en-NZ"/>
        </w:rPr>
        <w:t>•</w:t>
      </w:r>
      <w:r w:rsidRPr="00876589">
        <w:rPr>
          <w:rFonts w:asciiTheme="minorHAnsi" w:hAnsiTheme="minorHAnsi" w:cstheme="minorHAnsi"/>
          <w:i/>
          <w:iCs/>
          <w:sz w:val="18"/>
          <w:szCs w:val="18"/>
          <w:lang w:val="en-NZ"/>
        </w:rPr>
        <w:tab/>
        <w:t>any specific exclusions from cover; and</w:t>
      </w:r>
    </w:p>
    <w:p w14:paraId="6D437DD9" w14:textId="77777777" w:rsidR="00876589" w:rsidRPr="00876589" w:rsidRDefault="00876589" w:rsidP="00876589">
      <w:pPr>
        <w:pStyle w:val="BodyText"/>
        <w:pBdr>
          <w:top w:val="single" w:sz="4" w:space="1" w:color="auto"/>
          <w:left w:val="single" w:sz="4" w:space="4" w:color="auto"/>
          <w:bottom w:val="single" w:sz="4" w:space="1" w:color="auto"/>
          <w:right w:val="single" w:sz="4" w:space="4" w:color="auto"/>
        </w:pBdr>
        <w:spacing w:before="240"/>
        <w:ind w:left="851" w:right="17"/>
        <w:contextualSpacing/>
        <w:rPr>
          <w:rFonts w:asciiTheme="minorHAnsi" w:hAnsiTheme="minorHAnsi" w:cstheme="minorHAnsi"/>
          <w:i/>
          <w:iCs/>
          <w:sz w:val="18"/>
          <w:szCs w:val="18"/>
          <w:lang w:val="en-NZ"/>
        </w:rPr>
      </w:pPr>
      <w:r w:rsidRPr="00876589">
        <w:rPr>
          <w:rFonts w:asciiTheme="minorHAnsi" w:hAnsiTheme="minorHAnsi" w:cstheme="minorHAnsi"/>
          <w:i/>
          <w:iCs/>
          <w:sz w:val="18"/>
          <w:szCs w:val="18"/>
          <w:lang w:val="en-NZ"/>
        </w:rPr>
        <w:t>•</w:t>
      </w:r>
      <w:r w:rsidRPr="00876589">
        <w:rPr>
          <w:rFonts w:asciiTheme="minorHAnsi" w:hAnsiTheme="minorHAnsi" w:cstheme="minorHAnsi"/>
          <w:i/>
          <w:iCs/>
          <w:sz w:val="18"/>
          <w:szCs w:val="18"/>
          <w:lang w:val="en-NZ"/>
        </w:rPr>
        <w:tab/>
        <w:t>a statement of where and how the insurance policy can be viewed.</w:t>
      </w:r>
    </w:p>
    <w:p w14:paraId="0303D0F6" w14:textId="7FEE1BCB" w:rsidR="00876589" w:rsidRDefault="00876589" w:rsidP="00876589">
      <w:pPr>
        <w:pStyle w:val="BodyText"/>
        <w:pBdr>
          <w:top w:val="single" w:sz="4" w:space="1" w:color="auto"/>
          <w:left w:val="single" w:sz="4" w:space="4" w:color="auto"/>
          <w:bottom w:val="single" w:sz="4" w:space="1" w:color="auto"/>
          <w:right w:val="single" w:sz="4" w:space="4" w:color="auto"/>
        </w:pBdr>
        <w:spacing w:before="240"/>
        <w:ind w:left="851" w:right="17"/>
        <w:contextualSpacing/>
        <w:rPr>
          <w:rFonts w:asciiTheme="minorHAnsi" w:hAnsiTheme="minorHAnsi" w:cstheme="minorHAnsi"/>
          <w:sz w:val="18"/>
          <w:szCs w:val="18"/>
          <w:lang w:val="en-NZ"/>
        </w:rPr>
      </w:pPr>
      <w:r w:rsidRPr="00876589">
        <w:rPr>
          <w:rFonts w:asciiTheme="minorHAnsi" w:hAnsiTheme="minorHAnsi" w:cstheme="minorHAnsi"/>
          <w:i/>
          <w:iCs/>
          <w:sz w:val="18"/>
          <w:szCs w:val="18"/>
          <w:lang w:val="en-NZ"/>
        </w:rPr>
        <w:t>The seller may attach a copy of the insurance certificate for the unit title development.</w:t>
      </w:r>
      <w:r w:rsidRPr="00026C1F">
        <w:rPr>
          <w:rFonts w:asciiTheme="minorHAnsi" w:hAnsiTheme="minorHAnsi" w:cstheme="minorHAnsi"/>
          <w:sz w:val="18"/>
          <w:szCs w:val="18"/>
          <w:lang w:val="en-NZ"/>
        </w:rPr>
        <w:t>]</w:t>
      </w:r>
    </w:p>
    <w:p w14:paraId="6DE227FC" w14:textId="3FF50DE1" w:rsidR="00876589" w:rsidRDefault="00670B12" w:rsidP="00B25C1E">
      <w:pPr>
        <w:spacing w:before="240" w:after="0"/>
        <w:rPr>
          <w:rFonts w:eastAsia="Calibri" w:cstheme="minorHAnsi"/>
        </w:rPr>
      </w:pPr>
      <w:r>
        <w:rPr>
          <w:rFonts w:eastAsia="Calibri" w:cstheme="minorHAnsi"/>
        </w:rPr>
        <w:lastRenderedPageBreak/>
        <w:tab/>
      </w:r>
    </w:p>
    <w:p w14:paraId="10E0720E" w14:textId="77777777" w:rsidR="00670B12" w:rsidRDefault="00670B12" w:rsidP="00B25C1E">
      <w:pPr>
        <w:spacing w:before="240" w:after="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EF1E8B" w:rsidRPr="00026C1F" w14:paraId="71C16F3F" w14:textId="77777777" w:rsidTr="00EF1E8B">
        <w:tc>
          <w:tcPr>
            <w:tcW w:w="3544" w:type="dxa"/>
            <w:tcBorders>
              <w:bottom w:val="nil"/>
              <w:right w:val="single" w:sz="4" w:space="0" w:color="auto"/>
            </w:tcBorders>
          </w:tcPr>
          <w:p w14:paraId="612EFA1A" w14:textId="19A4EE56" w:rsidR="00EF1E8B" w:rsidRPr="00026C1F" w:rsidRDefault="00EF1E8B" w:rsidP="00EF1E8B">
            <w:pPr>
              <w:pStyle w:val="BodyText"/>
              <w:spacing w:before="240" w:after="240"/>
              <w:ind w:right="17"/>
              <w:rPr>
                <w:rFonts w:cs="Calibri"/>
                <w:lang w:val="en-NZ"/>
              </w:rPr>
            </w:pPr>
            <w:r>
              <w:rPr>
                <w:rFonts w:cs="Calibri"/>
                <w:lang w:val="en-NZ"/>
              </w:rPr>
              <w:t xml:space="preserve">Signed by </w:t>
            </w:r>
            <w:r w:rsidR="00916E74">
              <w:rPr>
                <w:rFonts w:cs="Calibri"/>
                <w:lang w:val="en-NZ"/>
              </w:rPr>
              <w:t xml:space="preserve">the </w:t>
            </w:r>
            <w:r>
              <w:rPr>
                <w:rFonts w:cs="Calibri"/>
                <w:lang w:val="en-NZ"/>
              </w:rPr>
              <w:t xml:space="preserve">seller or </w:t>
            </w:r>
            <w:r w:rsidR="00FD368E">
              <w:rPr>
                <w:rFonts w:cs="Calibri"/>
                <w:lang w:val="en-NZ"/>
              </w:rPr>
              <w:t xml:space="preserve">a </w:t>
            </w:r>
            <w:r>
              <w:rPr>
                <w:rFonts w:cs="Calibri"/>
                <w:lang w:val="en-NZ"/>
              </w:rPr>
              <w:t xml:space="preserve">person authorised by </w:t>
            </w:r>
            <w:r w:rsidR="00916E74">
              <w:rPr>
                <w:rFonts w:cs="Calibri"/>
                <w:lang w:val="en-NZ"/>
              </w:rPr>
              <w:t xml:space="preserve">the </w:t>
            </w:r>
            <w:r>
              <w:rPr>
                <w:rFonts w:cs="Calibri"/>
                <w:lang w:val="en-NZ"/>
              </w:rPr>
              <w:t>seller:</w:t>
            </w:r>
          </w:p>
        </w:tc>
        <w:tc>
          <w:tcPr>
            <w:tcW w:w="6084" w:type="dxa"/>
            <w:tcBorders>
              <w:left w:val="single" w:sz="4" w:space="0" w:color="auto"/>
            </w:tcBorders>
          </w:tcPr>
          <w:p w14:paraId="623DA3CA" w14:textId="43D78E74" w:rsidR="00EF1E8B" w:rsidRPr="00EF1E8B"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EF1E8B" w:rsidRPr="00026C1F" w14:paraId="24DC1670" w14:textId="77777777" w:rsidTr="00EF1E8B">
        <w:tc>
          <w:tcPr>
            <w:tcW w:w="3544" w:type="dxa"/>
            <w:tcBorders>
              <w:top w:val="nil"/>
              <w:bottom w:val="nil"/>
              <w:right w:val="single" w:sz="4" w:space="0" w:color="auto"/>
            </w:tcBorders>
          </w:tcPr>
          <w:p w14:paraId="24D5AF30" w14:textId="4DA96994" w:rsidR="00EF1E8B" w:rsidRPr="00026C1F" w:rsidRDefault="00EF1E8B" w:rsidP="00EF1E8B">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34AE7C1C" w14:textId="0ACA16EC" w:rsidR="00EF1E8B" w:rsidRPr="00026C1F"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EF1E8B" w:rsidRPr="00026C1F" w14:paraId="2A727767" w14:textId="77777777" w:rsidTr="00EF1E8B">
        <w:tc>
          <w:tcPr>
            <w:tcW w:w="3544" w:type="dxa"/>
            <w:tcBorders>
              <w:top w:val="nil"/>
              <w:right w:val="single" w:sz="4" w:space="0" w:color="auto"/>
            </w:tcBorders>
          </w:tcPr>
          <w:p w14:paraId="2A559F7B" w14:textId="54082835" w:rsidR="00EF1E8B" w:rsidRPr="00026C1F" w:rsidRDefault="00EF1E8B" w:rsidP="00EF1E8B">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31D3EE87" w14:textId="4B07F18A" w:rsidR="00EF1E8B" w:rsidRPr="00026C1F"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66815434" w14:textId="4E250B7D" w:rsidR="00214194" w:rsidRDefault="0085392F" w:rsidP="00214194">
      <w:pPr>
        <w:spacing w:before="240" w:after="0"/>
        <w:ind w:left="720" w:hanging="720"/>
        <w:rPr>
          <w:rFonts w:eastAsia="Calibri" w:cstheme="minorHAnsi"/>
        </w:rPr>
      </w:pPr>
      <w:r>
        <w:rPr>
          <w:rFonts w:eastAsia="Calibri" w:cstheme="minorHAnsi"/>
        </w:rPr>
        <w:t>20</w:t>
      </w:r>
      <w:r w:rsidR="00214194">
        <w:rPr>
          <w:rFonts w:eastAsia="Calibri" w:cstheme="minorHAnsi"/>
        </w:rPr>
        <w:tab/>
        <w:t xml:space="preserve">The body </w:t>
      </w:r>
      <w:r w:rsidR="00214194" w:rsidRPr="00214194">
        <w:rPr>
          <w:rFonts w:eastAsia="Calibri" w:cstheme="minorHAnsi"/>
        </w:rPr>
        <w:t>corporate certifies that the information in this pre-settlement disclosure statement is correct.</w:t>
      </w:r>
    </w:p>
    <w:p w14:paraId="66423288" w14:textId="77777777" w:rsidR="00214194" w:rsidRDefault="00214194" w:rsidP="00214194">
      <w:pPr>
        <w:spacing w:before="240" w:after="0"/>
        <w:ind w:left="720" w:hanging="72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214194" w:rsidRPr="00026C1F" w14:paraId="26B4FD26" w14:textId="77777777" w:rsidTr="00876589">
        <w:tc>
          <w:tcPr>
            <w:tcW w:w="3544" w:type="dxa"/>
            <w:tcBorders>
              <w:bottom w:val="nil"/>
              <w:right w:val="single" w:sz="4" w:space="0" w:color="auto"/>
            </w:tcBorders>
          </w:tcPr>
          <w:p w14:paraId="5FDC7837" w14:textId="7E368E7A" w:rsidR="00214194" w:rsidRPr="00026C1F" w:rsidRDefault="00214194" w:rsidP="00130669">
            <w:pPr>
              <w:pStyle w:val="BodyText"/>
              <w:spacing w:before="240" w:after="240"/>
              <w:ind w:right="17"/>
              <w:rPr>
                <w:rFonts w:cs="Calibri"/>
                <w:lang w:val="en-NZ"/>
              </w:rPr>
            </w:pPr>
            <w:r>
              <w:rPr>
                <w:rFonts w:cs="Calibri"/>
                <w:lang w:val="en-NZ"/>
              </w:rPr>
              <w:t xml:space="preserve">Signed by </w:t>
            </w:r>
            <w:r w:rsidR="00916E74">
              <w:rPr>
                <w:rFonts w:cs="Calibri"/>
                <w:lang w:val="en-NZ"/>
              </w:rPr>
              <w:t>the c</w:t>
            </w:r>
            <w:r>
              <w:rPr>
                <w:rFonts w:cs="Calibri"/>
                <w:lang w:val="en-NZ"/>
              </w:rPr>
              <w:t xml:space="preserve">hairperson on behalf of </w:t>
            </w:r>
            <w:r w:rsidR="00916E74">
              <w:rPr>
                <w:rFonts w:cs="Calibri"/>
                <w:lang w:val="en-NZ"/>
              </w:rPr>
              <w:t xml:space="preserve">the </w:t>
            </w:r>
            <w:r>
              <w:rPr>
                <w:rFonts w:cs="Calibri"/>
                <w:lang w:val="en-NZ"/>
              </w:rPr>
              <w:t>body corporate</w:t>
            </w:r>
            <w:r w:rsidR="007E0FD6">
              <w:rPr>
                <w:rFonts w:cs="Calibri"/>
                <w:lang w:val="en-NZ"/>
              </w:rPr>
              <w:t>:</w:t>
            </w:r>
            <w:r>
              <w:rPr>
                <w:rFonts w:cs="Calibri"/>
                <w:lang w:val="en-NZ"/>
              </w:rPr>
              <w:t xml:space="preserve"> </w:t>
            </w:r>
          </w:p>
        </w:tc>
        <w:tc>
          <w:tcPr>
            <w:tcW w:w="6084" w:type="dxa"/>
            <w:tcBorders>
              <w:left w:val="single" w:sz="4" w:space="0" w:color="auto"/>
              <w:bottom w:val="single" w:sz="4" w:space="0" w:color="auto"/>
            </w:tcBorders>
          </w:tcPr>
          <w:p w14:paraId="27FCC241" w14:textId="77777777" w:rsidR="00214194" w:rsidRPr="00EF1E8B" w:rsidRDefault="00214194"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876589" w:rsidRPr="00026C1F" w14:paraId="18593B11" w14:textId="77777777" w:rsidTr="00876589">
        <w:tc>
          <w:tcPr>
            <w:tcW w:w="3544" w:type="dxa"/>
            <w:tcBorders>
              <w:top w:val="nil"/>
              <w:bottom w:val="nil"/>
              <w:right w:val="single" w:sz="4" w:space="0" w:color="auto"/>
            </w:tcBorders>
          </w:tcPr>
          <w:p w14:paraId="567F25D8" w14:textId="1F5FF8A1" w:rsidR="00876589" w:rsidRDefault="00876589" w:rsidP="00876589">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top w:val="single" w:sz="4" w:space="0" w:color="auto"/>
              <w:left w:val="single" w:sz="4" w:space="0" w:color="auto"/>
            </w:tcBorders>
          </w:tcPr>
          <w:p w14:paraId="66DBC674" w14:textId="3FD20930" w:rsidR="00876589" w:rsidRPr="00026C1F" w:rsidRDefault="00876589" w:rsidP="00876589">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214194" w:rsidRPr="00026C1F" w14:paraId="3642FC9B" w14:textId="77777777" w:rsidTr="00130669">
        <w:tc>
          <w:tcPr>
            <w:tcW w:w="3544" w:type="dxa"/>
            <w:tcBorders>
              <w:top w:val="nil"/>
              <w:right w:val="single" w:sz="4" w:space="0" w:color="auto"/>
            </w:tcBorders>
          </w:tcPr>
          <w:p w14:paraId="58693D7A" w14:textId="77777777" w:rsidR="00214194" w:rsidRPr="00026C1F" w:rsidRDefault="00214194" w:rsidP="00130669">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5868599F" w14:textId="77777777" w:rsidR="00214194" w:rsidRPr="00026C1F" w:rsidRDefault="00214194"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00F1047C" w14:textId="3B70A467" w:rsidR="007E0FD6" w:rsidRDefault="007E0FD6" w:rsidP="00214194">
      <w:pPr>
        <w:spacing w:before="240" w:after="0"/>
        <w:ind w:left="720" w:hanging="720"/>
        <w:rPr>
          <w:rFonts w:eastAsia="Calibri" w:cstheme="minorHAnsi"/>
        </w:rPr>
      </w:pPr>
      <w:r>
        <w:rPr>
          <w:rFonts w:eastAsia="Calibri" w:cstheme="minorHAnsi"/>
        </w:rPr>
        <w:t>Note:</w:t>
      </w:r>
      <w:r>
        <w:rPr>
          <w:rFonts w:eastAsia="Calibri" w:cstheme="minorHAnsi"/>
        </w:rPr>
        <w:tab/>
      </w:r>
      <w:r w:rsidRPr="007E0FD6">
        <w:rPr>
          <w:rFonts w:eastAsia="Calibri" w:cstheme="minorHAnsi"/>
        </w:rPr>
        <w:t>This certificate, given by the body corporate certifying that the information in the pre-settlement disclosure statement is correct, may be contained in a separate document that accompanies this pre-settlement disclosure statement</w:t>
      </w:r>
      <w:r>
        <w:rPr>
          <w:rFonts w:eastAsia="Calibri" w:cstheme="minorHAnsi"/>
        </w:rPr>
        <w:t>.</w:t>
      </w:r>
    </w:p>
    <w:p w14:paraId="2BF48D46" w14:textId="77777777" w:rsidR="00214194" w:rsidRDefault="00214194" w:rsidP="00214194">
      <w:pPr>
        <w:spacing w:before="240" w:after="0"/>
        <w:ind w:left="720" w:hanging="720"/>
        <w:rPr>
          <w:rFonts w:eastAsia="Calibri" w:cstheme="minorHAnsi"/>
        </w:rPr>
      </w:pPr>
    </w:p>
    <w:p w14:paraId="1F9826A1" w14:textId="1091F9DD" w:rsidR="0085392F" w:rsidRDefault="0085392F" w:rsidP="00214194">
      <w:pPr>
        <w:spacing w:before="240" w:after="0"/>
        <w:ind w:left="720" w:hanging="720"/>
        <w:rPr>
          <w:rFonts w:eastAsia="Calibri" w:cstheme="minorHAnsi"/>
        </w:rPr>
      </w:pPr>
      <w:r>
        <w:rPr>
          <w:i/>
          <w:sz w:val="18"/>
          <w:szCs w:val="18"/>
        </w:rPr>
        <w:t>Disclaimer: T</w:t>
      </w:r>
      <w:r w:rsidRPr="007C5DB4">
        <w:rPr>
          <w:i/>
          <w:sz w:val="18"/>
          <w:szCs w:val="18"/>
        </w:rPr>
        <w:t xml:space="preserve">his </w:t>
      </w:r>
      <w:r>
        <w:rPr>
          <w:i/>
          <w:sz w:val="18"/>
          <w:szCs w:val="18"/>
        </w:rPr>
        <w:t xml:space="preserve">template </w:t>
      </w:r>
      <w:r w:rsidRPr="007C5DB4">
        <w:rPr>
          <w:i/>
          <w:sz w:val="18"/>
          <w:szCs w:val="18"/>
        </w:rPr>
        <w:t>has been created by the Ministry of Business, Innovation and Employment as an example of a pre-contract disclosure statement that complies with the requirements of regulation 3</w:t>
      </w:r>
      <w:r>
        <w:rPr>
          <w:i/>
          <w:sz w:val="18"/>
          <w:szCs w:val="18"/>
        </w:rPr>
        <w:t>4</w:t>
      </w:r>
      <w:r w:rsidRPr="007C5DB4">
        <w:rPr>
          <w:i/>
          <w:sz w:val="18"/>
          <w:szCs w:val="18"/>
        </w:rPr>
        <w:t>(</w:t>
      </w:r>
      <w:r>
        <w:rPr>
          <w:i/>
          <w:sz w:val="18"/>
          <w:szCs w:val="18"/>
        </w:rPr>
        <w:t>2</w:t>
      </w:r>
      <w:r w:rsidRPr="007C5DB4">
        <w:rPr>
          <w:i/>
          <w:sz w:val="18"/>
          <w:szCs w:val="18"/>
        </w:rPr>
        <w:t>) The information contained in the form is intended as an example of how these sections may be completed, and the specific wording used is not a requirement of the Unit Titles Regulations 2011.</w:t>
      </w:r>
      <w:r w:rsidRPr="00FC7587">
        <w:t xml:space="preserve"> </w:t>
      </w:r>
      <w:r w:rsidRPr="00FC7587">
        <w:rPr>
          <w:i/>
          <w:sz w:val="18"/>
          <w:szCs w:val="18"/>
        </w:rPr>
        <w:t>This document is a guide only. It should not be used as a substitute for legislation or legal advice. The Ministry of Business, Innovation and Employment is not responsible for the results of any actions taken on the basis of information in this document, or for any errors or omissions.</w:t>
      </w:r>
    </w:p>
    <w:p w14:paraId="3C11E894" w14:textId="715B2041" w:rsidR="007C5DB4" w:rsidRPr="007C5DB4" w:rsidRDefault="007C5DB4" w:rsidP="00B25C1E">
      <w:pPr>
        <w:spacing w:before="240" w:after="0"/>
        <w:rPr>
          <w:rFonts w:eastAsia="Calibri" w:cstheme="minorHAnsi"/>
          <w:i/>
          <w:sz w:val="16"/>
          <w:szCs w:val="16"/>
        </w:rPr>
      </w:pPr>
    </w:p>
    <w:sectPr w:rsidR="007C5DB4" w:rsidRPr="007C5DB4" w:rsidSect="00104265">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C109" w14:textId="77777777" w:rsidR="00BA71A3" w:rsidRDefault="00BA71A3">
      <w:pPr>
        <w:spacing w:before="0" w:after="0" w:line="240" w:lineRule="auto"/>
      </w:pPr>
      <w:r>
        <w:separator/>
      </w:r>
    </w:p>
  </w:endnote>
  <w:endnote w:type="continuationSeparator" w:id="0">
    <w:p w14:paraId="0A657325" w14:textId="77777777" w:rsidR="00BA71A3" w:rsidRDefault="00BA71A3">
      <w:pPr>
        <w:spacing w:before="0" w:after="0" w:line="240" w:lineRule="auto"/>
      </w:pPr>
      <w:r>
        <w:continuationSeparator/>
      </w:r>
    </w:p>
  </w:endnote>
  <w:endnote w:type="continuationNotice" w:id="1">
    <w:p w14:paraId="027BDB15" w14:textId="77777777" w:rsidR="00BA71A3" w:rsidRDefault="00BA71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33AA" w14:textId="76F1BB27" w:rsidR="00CE47A3" w:rsidRDefault="0039661A" w:rsidP="007F1FDF">
    <w:pPr>
      <w:pStyle w:val="Footer"/>
      <w:framePr w:wrap="none"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2A5BC0F" wp14:editId="1DDEC82C">
              <wp:simplePos x="635" y="635"/>
              <wp:positionH relativeFrom="page">
                <wp:align>center</wp:align>
              </wp:positionH>
              <wp:positionV relativeFrom="page">
                <wp:align>bottom</wp:align>
              </wp:positionV>
              <wp:extent cx="443865" cy="443865"/>
              <wp:effectExtent l="0" t="0" r="3810" b="0"/>
              <wp:wrapNone/>
              <wp:docPr id="1794409319"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609D7" w14:textId="4764438A" w:rsidR="0039661A" w:rsidRPr="0039661A" w:rsidRDefault="0039661A" w:rsidP="0039661A">
                          <w:pPr>
                            <w:spacing w:after="0"/>
                            <w:rPr>
                              <w:rFonts w:ascii="Calibri" w:eastAsia="Calibri" w:hAnsi="Calibri" w:cs="Calibri"/>
                              <w:noProof/>
                              <w:color w:val="000000"/>
                              <w:sz w:val="20"/>
                              <w:szCs w:val="20"/>
                            </w:rPr>
                          </w:pPr>
                          <w:r w:rsidRPr="0039661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A5BC0F"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7609D7" w14:textId="4764438A" w:rsidR="0039661A" w:rsidRPr="0039661A" w:rsidRDefault="0039661A" w:rsidP="0039661A">
                    <w:pPr>
                      <w:spacing w:after="0"/>
                      <w:rPr>
                        <w:rFonts w:ascii="Calibri" w:eastAsia="Calibri" w:hAnsi="Calibri" w:cs="Calibri"/>
                        <w:noProof/>
                        <w:color w:val="000000"/>
                        <w:sz w:val="20"/>
                        <w:szCs w:val="20"/>
                      </w:rPr>
                    </w:pPr>
                    <w:r w:rsidRPr="0039661A">
                      <w:rPr>
                        <w:rFonts w:ascii="Calibri" w:eastAsia="Calibri" w:hAnsi="Calibri" w:cs="Calibri"/>
                        <w:noProof/>
                        <w:color w:val="000000"/>
                        <w:sz w:val="20"/>
                        <w:szCs w:val="20"/>
                      </w:rPr>
                      <w:t>[UNCLASSIFIED]</w:t>
                    </w:r>
                  </w:p>
                </w:txbxContent>
              </v:textbox>
              <w10:wrap anchorx="page" anchory="page"/>
            </v:shape>
          </w:pict>
        </mc:Fallback>
      </mc:AlternateContent>
    </w:r>
  </w:p>
  <w:sdt>
    <w:sdtPr>
      <w:rPr>
        <w:rStyle w:val="PageNumber"/>
      </w:rPr>
      <w:id w:val="-2020071722"/>
      <w:docPartObj>
        <w:docPartGallery w:val="Page Numbers (Bottom of Page)"/>
        <w:docPartUnique/>
      </w:docPartObj>
    </w:sdtPr>
    <w:sdtEndPr>
      <w:rPr>
        <w:rStyle w:val="PageNumber"/>
      </w:rPr>
    </w:sdtEndPr>
    <w:sdtContent>
      <w:p w14:paraId="36C8AC5F" w14:textId="77777777" w:rsidR="00CE47A3" w:rsidRDefault="00CE47A3"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FCE65C" w14:textId="77777777" w:rsidR="00CE47A3" w:rsidRDefault="00CE47A3" w:rsidP="00CE47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904F" w14:textId="3D0F6AD3" w:rsidR="0087113C" w:rsidRDefault="0087113C" w:rsidP="00CE47A3">
    <w:pPr>
      <w:pStyle w:val="Footer"/>
      <w:ind w:right="360"/>
    </w:pPr>
  </w:p>
  <w:sdt>
    <w:sdtPr>
      <w:rPr>
        <w:rStyle w:val="PageNumber"/>
      </w:rPr>
      <w:id w:val="-135178647"/>
      <w:docPartObj>
        <w:docPartGallery w:val="Page Numbers (Bottom of Page)"/>
        <w:docPartUnique/>
      </w:docPartObj>
    </w:sdtPr>
    <w:sdtEndPr>
      <w:rPr>
        <w:rStyle w:val="PageNumber"/>
      </w:rPr>
    </w:sdtEndPr>
    <w:sdtContent>
      <w:p w14:paraId="0E66B249" w14:textId="77777777" w:rsidR="0087113C" w:rsidRDefault="0087113C" w:rsidP="0087113C">
        <w:pPr>
          <w:pStyle w:val="Footer"/>
          <w:framePr w:wrap="none" w:vAnchor="text" w:hAnchor="page" w:x="10651"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CD386C" w14:textId="17DF8059" w:rsidR="00CE47A3" w:rsidRDefault="00CE47A3" w:rsidP="00CE47A3">
    <w:pPr>
      <w:pStyle w:val="Footer"/>
      <w:ind w:right="360"/>
    </w:pPr>
    <w:r>
      <w:rPr>
        <w:noProof/>
      </w:rPr>
      <mc:AlternateContent>
        <mc:Choice Requires="wps">
          <w:drawing>
            <wp:anchor distT="0" distB="0" distL="114300" distR="114300" simplePos="0" relativeHeight="251658240" behindDoc="0" locked="0" layoutInCell="1" allowOverlap="1" wp14:anchorId="2EDA556D" wp14:editId="090C0846">
              <wp:simplePos x="0" y="0"/>
              <wp:positionH relativeFrom="column">
                <wp:posOffset>-18341</wp:posOffset>
              </wp:positionH>
              <wp:positionV relativeFrom="paragraph">
                <wp:posOffset>-59971</wp:posOffset>
              </wp:positionV>
              <wp:extent cx="6209414" cy="0"/>
              <wp:effectExtent l="0" t="0" r="13970" b="12700"/>
              <wp:wrapNone/>
              <wp:docPr id="8" name="Straight Connector 8"/>
              <wp:cNvGraphicFramePr/>
              <a:graphic xmlns:a="http://schemas.openxmlformats.org/drawingml/2006/main">
                <a:graphicData uri="http://schemas.microsoft.com/office/word/2010/wordprocessingShape">
                  <wps:wsp>
                    <wps:cNvCnPr/>
                    <wps:spPr>
                      <a:xfrm>
                        <a:off x="0" y="0"/>
                        <a:ext cx="62094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47550"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5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NuwEAAN0DAAAOAAAAZHJzL2Uyb0RvYy54bWysU01v3CAQvVfqf0Dcu7Y3adRa680hUXqp&#10;2qgfP4DgYY0EDAK69v77DnjXjtqqUq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b+v11c82ZvNxVK9CHmD4AWpY3HTfaZR2iFcePMVExSr2k5LBxbCTG&#10;q7d1yYpodP+gjcl3ZRTgzgR2FPSIaWryoxHBsyw6GUfBVUPZpZOBmf4LKKZ76rqZC+TxWjmFlODS&#10;hdc4ys4wRR0swHNnfwOe8zMUyuj9C3hBlMro0gK22mH4U9urFWrOvzgw684WPGF/Kq9brKEZKs6d&#10;5z0P6fNzga9/5f4nAAAA//8DAFBLAwQUAAYACAAAACEAWgRlTN0AAAAIAQAADwAAAGRycy9kb3du&#10;cmV2LnhtbEyPQU/DMAyF70j8h8hI3LZ0FYO1NJ0GElxgh21IXL3Gaysap2qyrfx7jDiMk2W/p+fv&#10;FcvRdepEQ2g9G5hNE1DElbct1wY+di+TBagQkS12nsnANwVYltdXBebWn3lDp22slYRwyNFAE2Of&#10;ax2qhhyGqe+JRTv4wWGUdai1HfAs4a7TaZLca4cty4cGe3puqPraHp2Bz/Rtt5m9cr2muesPdrVY&#10;P/G7Mbc34+oRVKQxXszwiy/oUArT3h/ZBtUZmKSZOGVmd6BEzx7m0m3/d9Blof8XKH8AAAD//wMA&#10;UEsBAi0AFAAGAAgAAAAhALaDOJL+AAAA4QEAABMAAAAAAAAAAAAAAAAAAAAAAFtDb250ZW50X1R5&#10;cGVzXS54bWxQSwECLQAUAAYACAAAACEAOP0h/9YAAACUAQAACwAAAAAAAAAAAAAAAAAvAQAAX3Jl&#10;bHMvLnJlbHNQSwECLQAUAAYACAAAACEAZmyyDbsBAADdAwAADgAAAAAAAAAAAAAAAAAuAgAAZHJz&#10;L2Uyb0RvYy54bWxQSwECLQAUAAYACAAAACEAWgRlTN0AAAAIAQAADwAAAAAAAAAAAAAAAAAVBAAA&#10;ZHJzL2Rvd25yZXYueG1sUEsFBgAAAAAEAAQA8wAAAB8FAAAAAA==&#10;" strokecolor="black [3213]" strokeweight=".5pt"/>
          </w:pict>
        </mc:Fallback>
      </mc:AlternateContent>
    </w:r>
    <w:r w:rsidR="009401E4">
      <w:t>Pre-settlement</w:t>
    </w:r>
    <w:r w:rsidR="004F11C9">
      <w:t xml:space="preserve"> disclosure statement for </w:t>
    </w:r>
    <w:r w:rsidR="00790C73">
      <w:t>purchases off-the-plans</w:t>
    </w:r>
    <w:r>
      <w:tab/>
    </w:r>
  </w:p>
  <w:p w14:paraId="2EFA698B" w14:textId="77777777" w:rsidR="007F3458" w:rsidRPr="001D6D20" w:rsidRDefault="007F3458" w:rsidP="00FF0361">
    <w:pPr>
      <w:pStyle w:val="Footer"/>
      <w:rPr>
        <w:b/>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FB8A" w14:textId="77777777" w:rsidR="00BA71A3" w:rsidRDefault="00BA71A3">
      <w:pPr>
        <w:spacing w:before="0" w:after="0" w:line="240" w:lineRule="auto"/>
      </w:pPr>
      <w:r>
        <w:separator/>
      </w:r>
    </w:p>
  </w:footnote>
  <w:footnote w:type="continuationSeparator" w:id="0">
    <w:p w14:paraId="5E5939EB" w14:textId="77777777" w:rsidR="00BA71A3" w:rsidRDefault="00BA71A3">
      <w:pPr>
        <w:spacing w:before="0" w:after="0" w:line="240" w:lineRule="auto"/>
      </w:pPr>
      <w:r>
        <w:continuationSeparator/>
      </w:r>
    </w:p>
  </w:footnote>
  <w:footnote w:type="continuationNotice" w:id="1">
    <w:p w14:paraId="1CFC6033" w14:textId="77777777" w:rsidR="00BA71A3" w:rsidRDefault="00BA71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10A0" w14:textId="77777777" w:rsidR="00E9303B" w:rsidRDefault="00E9303B" w:rsidP="00CF4700">
    <w:pPr>
      <w:pStyle w:val="Header"/>
      <w:rPr>
        <w:noProof/>
        <w:lang w:eastAsia="en-NZ"/>
      </w:rPr>
    </w:pPr>
  </w:p>
  <w:p w14:paraId="3305A876" w14:textId="77777777" w:rsidR="00CF4700" w:rsidRDefault="00CF4700" w:rsidP="00CF4700">
    <w:pPr>
      <w:pStyle w:val="Header"/>
    </w:pPr>
  </w:p>
  <w:p w14:paraId="7B1C84A4"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E38D8"/>
    <w:multiLevelType w:val="hybridMultilevel"/>
    <w:tmpl w:val="0FBC255C"/>
    <w:lvl w:ilvl="0" w:tplc="A24A7150">
      <w:start w:val="1"/>
      <w:numFmt w:val="decimal"/>
      <w:lvlText w:val="%1."/>
      <w:lvlJc w:val="left"/>
      <w:pPr>
        <w:ind w:left="460" w:hanging="360"/>
      </w:pPr>
    </w:lvl>
    <w:lvl w:ilvl="1" w:tplc="958E1752" w:tentative="1">
      <w:start w:val="1"/>
      <w:numFmt w:val="lowerLetter"/>
      <w:lvlText w:val="%2."/>
      <w:lvlJc w:val="left"/>
      <w:pPr>
        <w:ind w:left="1180" w:hanging="360"/>
      </w:pPr>
    </w:lvl>
    <w:lvl w:ilvl="2" w:tplc="F9363C78" w:tentative="1">
      <w:start w:val="1"/>
      <w:numFmt w:val="lowerRoman"/>
      <w:lvlText w:val="%3."/>
      <w:lvlJc w:val="right"/>
      <w:pPr>
        <w:ind w:left="1900" w:hanging="180"/>
      </w:pPr>
    </w:lvl>
    <w:lvl w:ilvl="3" w:tplc="306ADA02" w:tentative="1">
      <w:start w:val="1"/>
      <w:numFmt w:val="decimal"/>
      <w:lvlText w:val="%4."/>
      <w:lvlJc w:val="left"/>
      <w:pPr>
        <w:ind w:left="2620" w:hanging="360"/>
      </w:pPr>
    </w:lvl>
    <w:lvl w:ilvl="4" w:tplc="311E98C2" w:tentative="1">
      <w:start w:val="1"/>
      <w:numFmt w:val="lowerLetter"/>
      <w:lvlText w:val="%5."/>
      <w:lvlJc w:val="left"/>
      <w:pPr>
        <w:ind w:left="3340" w:hanging="360"/>
      </w:pPr>
    </w:lvl>
    <w:lvl w:ilvl="5" w:tplc="CCA69838" w:tentative="1">
      <w:start w:val="1"/>
      <w:numFmt w:val="lowerRoman"/>
      <w:lvlText w:val="%6."/>
      <w:lvlJc w:val="right"/>
      <w:pPr>
        <w:ind w:left="4060" w:hanging="180"/>
      </w:pPr>
    </w:lvl>
    <w:lvl w:ilvl="6" w:tplc="2D0EC724" w:tentative="1">
      <w:start w:val="1"/>
      <w:numFmt w:val="decimal"/>
      <w:lvlText w:val="%7."/>
      <w:lvlJc w:val="left"/>
      <w:pPr>
        <w:ind w:left="4780" w:hanging="360"/>
      </w:pPr>
    </w:lvl>
    <w:lvl w:ilvl="7" w:tplc="5540D276" w:tentative="1">
      <w:start w:val="1"/>
      <w:numFmt w:val="lowerLetter"/>
      <w:lvlText w:val="%8."/>
      <w:lvlJc w:val="left"/>
      <w:pPr>
        <w:ind w:left="5500" w:hanging="360"/>
      </w:pPr>
    </w:lvl>
    <w:lvl w:ilvl="8" w:tplc="B162AFA6" w:tentative="1">
      <w:start w:val="1"/>
      <w:numFmt w:val="lowerRoman"/>
      <w:lvlText w:val="%9."/>
      <w:lvlJc w:val="right"/>
      <w:pPr>
        <w:ind w:left="6220" w:hanging="180"/>
      </w:pPr>
    </w:lvl>
  </w:abstractNum>
  <w:abstractNum w:abstractNumId="7" w15:restartNumberingAfterBreak="0">
    <w:nsid w:val="16A02F88"/>
    <w:multiLevelType w:val="hybridMultilevel"/>
    <w:tmpl w:val="7626F7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7EE3610"/>
    <w:multiLevelType w:val="hybridMultilevel"/>
    <w:tmpl w:val="61324B64"/>
    <w:lvl w:ilvl="0" w:tplc="FD4C16E6">
      <w:numFmt w:val="bullet"/>
      <w:pStyle w:val="ListBullet"/>
      <w:lvlText w:val=""/>
      <w:lvlJc w:val="left"/>
      <w:pPr>
        <w:ind w:left="1070" w:hanging="360"/>
      </w:pPr>
      <w:rPr>
        <w:rFonts w:ascii="Symbol" w:eastAsiaTheme="minorHAnsi" w:hAnsi="Symbol" w:cstheme="minorBidi" w:hint="default"/>
      </w:rPr>
    </w:lvl>
    <w:lvl w:ilvl="1" w:tplc="CF5C92E2">
      <w:start w:val="1"/>
      <w:numFmt w:val="bullet"/>
      <w:pStyle w:val="ListBullet2"/>
      <w:lvlText w:val="○"/>
      <w:lvlJc w:val="left"/>
      <w:pPr>
        <w:ind w:left="1440" w:hanging="360"/>
      </w:pPr>
      <w:rPr>
        <w:rFonts w:ascii="Courier New" w:hAnsi="Courier New" w:hint="default"/>
      </w:rPr>
    </w:lvl>
    <w:lvl w:ilvl="2" w:tplc="4FCEFD4E">
      <w:start w:val="1"/>
      <w:numFmt w:val="bullet"/>
      <w:pStyle w:val="ListBullet3"/>
      <w:lvlText w:val="○"/>
      <w:lvlJc w:val="left"/>
      <w:pPr>
        <w:ind w:left="2160" w:hanging="360"/>
      </w:pPr>
      <w:rPr>
        <w:rFonts w:ascii="Courier New" w:hAnsi="Courier New" w:hint="default"/>
      </w:rPr>
    </w:lvl>
    <w:lvl w:ilvl="3" w:tplc="5AE8D898" w:tentative="1">
      <w:start w:val="1"/>
      <w:numFmt w:val="bullet"/>
      <w:lvlText w:val=""/>
      <w:lvlJc w:val="left"/>
      <w:pPr>
        <w:ind w:left="2880" w:hanging="360"/>
      </w:pPr>
      <w:rPr>
        <w:rFonts w:ascii="Symbol" w:hAnsi="Symbol" w:hint="default"/>
      </w:rPr>
    </w:lvl>
    <w:lvl w:ilvl="4" w:tplc="F3E8A988" w:tentative="1">
      <w:start w:val="1"/>
      <w:numFmt w:val="bullet"/>
      <w:lvlText w:val="o"/>
      <w:lvlJc w:val="left"/>
      <w:pPr>
        <w:ind w:left="3600" w:hanging="360"/>
      </w:pPr>
      <w:rPr>
        <w:rFonts w:ascii="Courier New" w:hAnsi="Courier New" w:cs="Courier New" w:hint="default"/>
      </w:rPr>
    </w:lvl>
    <w:lvl w:ilvl="5" w:tplc="76BEE306" w:tentative="1">
      <w:start w:val="1"/>
      <w:numFmt w:val="bullet"/>
      <w:lvlText w:val=""/>
      <w:lvlJc w:val="left"/>
      <w:pPr>
        <w:ind w:left="4320" w:hanging="360"/>
      </w:pPr>
      <w:rPr>
        <w:rFonts w:ascii="Wingdings" w:hAnsi="Wingdings" w:hint="default"/>
      </w:rPr>
    </w:lvl>
    <w:lvl w:ilvl="6" w:tplc="1A20B7B0" w:tentative="1">
      <w:start w:val="1"/>
      <w:numFmt w:val="bullet"/>
      <w:lvlText w:val=""/>
      <w:lvlJc w:val="left"/>
      <w:pPr>
        <w:ind w:left="5040" w:hanging="360"/>
      </w:pPr>
      <w:rPr>
        <w:rFonts w:ascii="Symbol" w:hAnsi="Symbol" w:hint="default"/>
      </w:rPr>
    </w:lvl>
    <w:lvl w:ilvl="7" w:tplc="69A8A996" w:tentative="1">
      <w:start w:val="1"/>
      <w:numFmt w:val="bullet"/>
      <w:lvlText w:val="o"/>
      <w:lvlJc w:val="left"/>
      <w:pPr>
        <w:ind w:left="5760" w:hanging="360"/>
      </w:pPr>
      <w:rPr>
        <w:rFonts w:ascii="Courier New" w:hAnsi="Courier New" w:cs="Courier New" w:hint="default"/>
      </w:rPr>
    </w:lvl>
    <w:lvl w:ilvl="8" w:tplc="50B21E98" w:tentative="1">
      <w:start w:val="1"/>
      <w:numFmt w:val="bullet"/>
      <w:lvlText w:val=""/>
      <w:lvlJc w:val="left"/>
      <w:pPr>
        <w:ind w:left="6480" w:hanging="360"/>
      </w:pPr>
      <w:rPr>
        <w:rFonts w:ascii="Wingdings" w:hAnsi="Wingdings" w:hint="default"/>
      </w:rPr>
    </w:lvl>
  </w:abstractNum>
  <w:abstractNum w:abstractNumId="9" w15:restartNumberingAfterBreak="0">
    <w:nsid w:val="18856A76"/>
    <w:multiLevelType w:val="hybridMultilevel"/>
    <w:tmpl w:val="ECFC0A2A"/>
    <w:lvl w:ilvl="0" w:tplc="192C01AC">
      <w:start w:val="1"/>
      <w:numFmt w:val="decimal"/>
      <w:lvlText w:val="%1."/>
      <w:lvlJc w:val="left"/>
      <w:pPr>
        <w:ind w:left="461" w:hanging="360"/>
      </w:pPr>
    </w:lvl>
    <w:lvl w:ilvl="1" w:tplc="96E43BEA" w:tentative="1">
      <w:start w:val="1"/>
      <w:numFmt w:val="lowerLetter"/>
      <w:lvlText w:val="%2."/>
      <w:lvlJc w:val="left"/>
      <w:pPr>
        <w:ind w:left="1181" w:hanging="360"/>
      </w:pPr>
    </w:lvl>
    <w:lvl w:ilvl="2" w:tplc="DD4C2DE0" w:tentative="1">
      <w:start w:val="1"/>
      <w:numFmt w:val="lowerRoman"/>
      <w:lvlText w:val="%3."/>
      <w:lvlJc w:val="right"/>
      <w:pPr>
        <w:ind w:left="1901" w:hanging="180"/>
      </w:pPr>
    </w:lvl>
    <w:lvl w:ilvl="3" w:tplc="601C6F18" w:tentative="1">
      <w:start w:val="1"/>
      <w:numFmt w:val="decimal"/>
      <w:lvlText w:val="%4."/>
      <w:lvlJc w:val="left"/>
      <w:pPr>
        <w:ind w:left="2621" w:hanging="360"/>
      </w:pPr>
    </w:lvl>
    <w:lvl w:ilvl="4" w:tplc="48C401A8" w:tentative="1">
      <w:start w:val="1"/>
      <w:numFmt w:val="lowerLetter"/>
      <w:lvlText w:val="%5."/>
      <w:lvlJc w:val="left"/>
      <w:pPr>
        <w:ind w:left="3341" w:hanging="360"/>
      </w:pPr>
    </w:lvl>
    <w:lvl w:ilvl="5" w:tplc="F8CADEAE" w:tentative="1">
      <w:start w:val="1"/>
      <w:numFmt w:val="lowerRoman"/>
      <w:lvlText w:val="%6."/>
      <w:lvlJc w:val="right"/>
      <w:pPr>
        <w:ind w:left="4061" w:hanging="180"/>
      </w:pPr>
    </w:lvl>
    <w:lvl w:ilvl="6" w:tplc="62A23C12" w:tentative="1">
      <w:start w:val="1"/>
      <w:numFmt w:val="decimal"/>
      <w:lvlText w:val="%7."/>
      <w:lvlJc w:val="left"/>
      <w:pPr>
        <w:ind w:left="4781" w:hanging="360"/>
      </w:pPr>
    </w:lvl>
    <w:lvl w:ilvl="7" w:tplc="D05AA56C" w:tentative="1">
      <w:start w:val="1"/>
      <w:numFmt w:val="lowerLetter"/>
      <w:lvlText w:val="%8."/>
      <w:lvlJc w:val="left"/>
      <w:pPr>
        <w:ind w:left="5501" w:hanging="360"/>
      </w:pPr>
    </w:lvl>
    <w:lvl w:ilvl="8" w:tplc="C2CA655A" w:tentative="1">
      <w:start w:val="1"/>
      <w:numFmt w:val="lowerRoman"/>
      <w:lvlText w:val="%9."/>
      <w:lvlJc w:val="right"/>
      <w:pPr>
        <w:ind w:left="6221" w:hanging="180"/>
      </w:pPr>
    </w:lvl>
  </w:abstractNum>
  <w:abstractNum w:abstractNumId="10" w15:restartNumberingAfterBreak="0">
    <w:nsid w:val="1B622C7C"/>
    <w:multiLevelType w:val="hybridMultilevel"/>
    <w:tmpl w:val="76DAFABA"/>
    <w:lvl w:ilvl="0" w:tplc="E4A04FA2">
      <w:start w:val="1"/>
      <w:numFmt w:val="decimal"/>
      <w:lvlText w:val="%1."/>
      <w:lvlJc w:val="left"/>
      <w:pPr>
        <w:ind w:left="527" w:hanging="360"/>
      </w:pPr>
      <w:rPr>
        <w:rFonts w:ascii="Calibri" w:eastAsia="Calibri" w:hAnsi="Calibri" w:hint="default"/>
        <w:b/>
        <w:bCs/>
        <w:w w:val="99"/>
        <w:sz w:val="22"/>
        <w:szCs w:val="22"/>
      </w:rPr>
    </w:lvl>
    <w:lvl w:ilvl="1" w:tplc="6E8EDEEE">
      <w:start w:val="1"/>
      <w:numFmt w:val="bullet"/>
      <w:lvlText w:val="•"/>
      <w:lvlJc w:val="left"/>
      <w:pPr>
        <w:ind w:left="924" w:hanging="360"/>
      </w:pPr>
      <w:rPr>
        <w:rFonts w:hint="default"/>
      </w:rPr>
    </w:lvl>
    <w:lvl w:ilvl="2" w:tplc="10A4B7E6">
      <w:start w:val="1"/>
      <w:numFmt w:val="bullet"/>
      <w:lvlText w:val="•"/>
      <w:lvlJc w:val="left"/>
      <w:pPr>
        <w:ind w:left="1329" w:hanging="360"/>
      </w:pPr>
      <w:rPr>
        <w:rFonts w:hint="default"/>
      </w:rPr>
    </w:lvl>
    <w:lvl w:ilvl="3" w:tplc="97483930">
      <w:start w:val="1"/>
      <w:numFmt w:val="bullet"/>
      <w:lvlText w:val="•"/>
      <w:lvlJc w:val="left"/>
      <w:pPr>
        <w:ind w:left="1734" w:hanging="360"/>
      </w:pPr>
      <w:rPr>
        <w:rFonts w:hint="default"/>
      </w:rPr>
    </w:lvl>
    <w:lvl w:ilvl="4" w:tplc="321CB78C">
      <w:start w:val="1"/>
      <w:numFmt w:val="bullet"/>
      <w:lvlText w:val="•"/>
      <w:lvlJc w:val="left"/>
      <w:pPr>
        <w:ind w:left="2139" w:hanging="360"/>
      </w:pPr>
      <w:rPr>
        <w:rFonts w:hint="default"/>
      </w:rPr>
    </w:lvl>
    <w:lvl w:ilvl="5" w:tplc="F3046664">
      <w:start w:val="1"/>
      <w:numFmt w:val="bullet"/>
      <w:lvlText w:val="•"/>
      <w:lvlJc w:val="left"/>
      <w:pPr>
        <w:ind w:left="2544" w:hanging="360"/>
      </w:pPr>
      <w:rPr>
        <w:rFonts w:hint="default"/>
      </w:rPr>
    </w:lvl>
    <w:lvl w:ilvl="6" w:tplc="A16E7A9E">
      <w:start w:val="1"/>
      <w:numFmt w:val="bullet"/>
      <w:lvlText w:val="•"/>
      <w:lvlJc w:val="left"/>
      <w:pPr>
        <w:ind w:left="2949" w:hanging="360"/>
      </w:pPr>
      <w:rPr>
        <w:rFonts w:hint="default"/>
      </w:rPr>
    </w:lvl>
    <w:lvl w:ilvl="7" w:tplc="7EC866F4">
      <w:start w:val="1"/>
      <w:numFmt w:val="bullet"/>
      <w:lvlText w:val="•"/>
      <w:lvlJc w:val="left"/>
      <w:pPr>
        <w:ind w:left="3354" w:hanging="360"/>
      </w:pPr>
      <w:rPr>
        <w:rFonts w:hint="default"/>
      </w:rPr>
    </w:lvl>
    <w:lvl w:ilvl="8" w:tplc="1E3AF08C">
      <w:start w:val="1"/>
      <w:numFmt w:val="bullet"/>
      <w:lvlText w:val="•"/>
      <w:lvlJc w:val="left"/>
      <w:pPr>
        <w:ind w:left="3759" w:hanging="360"/>
      </w:pPr>
      <w:rPr>
        <w:rFonts w:hint="default"/>
      </w:rPr>
    </w:lvl>
  </w:abstractNum>
  <w:abstractNum w:abstractNumId="11"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5C3DF3"/>
    <w:multiLevelType w:val="hybridMultilevel"/>
    <w:tmpl w:val="854C33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E11246A"/>
    <w:multiLevelType w:val="hybridMultilevel"/>
    <w:tmpl w:val="4260AB1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DE4D6B"/>
    <w:multiLevelType w:val="hybridMultilevel"/>
    <w:tmpl w:val="9F5E4E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40A3C23"/>
    <w:multiLevelType w:val="hybridMultilevel"/>
    <w:tmpl w:val="119868E0"/>
    <w:lvl w:ilvl="0" w:tplc="961E85E2">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5975678"/>
    <w:multiLevelType w:val="hybridMultilevel"/>
    <w:tmpl w:val="0652F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5B70119B"/>
    <w:multiLevelType w:val="multilevel"/>
    <w:tmpl w:val="60FAC136"/>
    <w:lvl w:ilvl="0">
      <w:start w:val="1"/>
      <w:numFmt w:val="bullet"/>
      <w:lvlText w:val=""/>
      <w:lvlJc w:val="left"/>
      <w:pPr>
        <w:tabs>
          <w:tab w:val="num" w:pos="1548"/>
        </w:tabs>
        <w:ind w:left="1548" w:hanging="360"/>
      </w:pPr>
      <w:rPr>
        <w:rFonts w:ascii="Symbol" w:hAnsi="Symbol" w:hint="default"/>
        <w:sz w:val="20"/>
      </w:rPr>
    </w:lvl>
    <w:lvl w:ilvl="1">
      <w:start w:val="1"/>
      <w:numFmt w:val="bullet"/>
      <w:lvlText w:val="o"/>
      <w:lvlJc w:val="left"/>
      <w:pPr>
        <w:tabs>
          <w:tab w:val="num" w:pos="2268"/>
        </w:tabs>
        <w:ind w:left="2268" w:hanging="360"/>
      </w:pPr>
      <w:rPr>
        <w:rFonts w:ascii="Courier New" w:hAnsi="Courier New" w:hint="default"/>
        <w:sz w:val="20"/>
      </w:rPr>
    </w:lvl>
    <w:lvl w:ilvl="2">
      <w:start w:val="800"/>
      <w:numFmt w:val="decimalZero"/>
      <w:lvlText w:val="%3"/>
      <w:lvlJc w:val="left"/>
      <w:pPr>
        <w:ind w:left="3501" w:hanging="873"/>
      </w:pPr>
      <w:rPr>
        <w:rFonts w:hint="default"/>
        <w:i w:val="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21" w15:restartNumberingAfterBreak="0">
    <w:nsid w:val="71D0083A"/>
    <w:multiLevelType w:val="hybridMultilevel"/>
    <w:tmpl w:val="9C142F52"/>
    <w:lvl w:ilvl="0" w:tplc="286C05EE">
      <w:start w:val="1"/>
      <w:numFmt w:val="decimal"/>
      <w:lvlText w:val="%1."/>
      <w:lvlJc w:val="left"/>
      <w:pPr>
        <w:ind w:left="527" w:hanging="360"/>
      </w:pPr>
      <w:rPr>
        <w:rFonts w:ascii="Calibri" w:eastAsia="Calibri" w:hAnsi="Calibri" w:hint="default"/>
        <w:b/>
        <w:bCs/>
        <w:w w:val="99"/>
        <w:sz w:val="22"/>
        <w:szCs w:val="22"/>
      </w:rPr>
    </w:lvl>
    <w:lvl w:ilvl="1" w:tplc="ED20817E">
      <w:start w:val="1"/>
      <w:numFmt w:val="bullet"/>
      <w:lvlText w:val="•"/>
      <w:lvlJc w:val="left"/>
      <w:pPr>
        <w:ind w:left="928" w:hanging="360"/>
      </w:pPr>
      <w:rPr>
        <w:rFonts w:hint="default"/>
      </w:rPr>
    </w:lvl>
    <w:lvl w:ilvl="2" w:tplc="632CFD04">
      <w:start w:val="1"/>
      <w:numFmt w:val="bullet"/>
      <w:lvlText w:val="•"/>
      <w:lvlJc w:val="left"/>
      <w:pPr>
        <w:ind w:left="1337" w:hanging="360"/>
      </w:pPr>
      <w:rPr>
        <w:rFonts w:hint="default"/>
      </w:rPr>
    </w:lvl>
    <w:lvl w:ilvl="3" w:tplc="18AA754E">
      <w:start w:val="1"/>
      <w:numFmt w:val="bullet"/>
      <w:lvlText w:val="•"/>
      <w:lvlJc w:val="left"/>
      <w:pPr>
        <w:ind w:left="1745" w:hanging="360"/>
      </w:pPr>
      <w:rPr>
        <w:rFonts w:hint="default"/>
      </w:rPr>
    </w:lvl>
    <w:lvl w:ilvl="4" w:tplc="D03E88DA">
      <w:start w:val="1"/>
      <w:numFmt w:val="bullet"/>
      <w:lvlText w:val="•"/>
      <w:lvlJc w:val="left"/>
      <w:pPr>
        <w:ind w:left="2153" w:hanging="360"/>
      </w:pPr>
      <w:rPr>
        <w:rFonts w:hint="default"/>
      </w:rPr>
    </w:lvl>
    <w:lvl w:ilvl="5" w:tplc="9A506DEC">
      <w:start w:val="1"/>
      <w:numFmt w:val="bullet"/>
      <w:lvlText w:val="•"/>
      <w:lvlJc w:val="left"/>
      <w:pPr>
        <w:ind w:left="2562" w:hanging="360"/>
      </w:pPr>
      <w:rPr>
        <w:rFonts w:hint="default"/>
      </w:rPr>
    </w:lvl>
    <w:lvl w:ilvl="6" w:tplc="55784C90">
      <w:start w:val="1"/>
      <w:numFmt w:val="bullet"/>
      <w:lvlText w:val="•"/>
      <w:lvlJc w:val="left"/>
      <w:pPr>
        <w:ind w:left="2970" w:hanging="360"/>
      </w:pPr>
      <w:rPr>
        <w:rFonts w:hint="default"/>
      </w:rPr>
    </w:lvl>
    <w:lvl w:ilvl="7" w:tplc="C8F26AD0">
      <w:start w:val="1"/>
      <w:numFmt w:val="bullet"/>
      <w:lvlText w:val="•"/>
      <w:lvlJc w:val="left"/>
      <w:pPr>
        <w:ind w:left="3379" w:hanging="360"/>
      </w:pPr>
      <w:rPr>
        <w:rFonts w:hint="default"/>
      </w:rPr>
    </w:lvl>
    <w:lvl w:ilvl="8" w:tplc="4B046BA6">
      <w:start w:val="1"/>
      <w:numFmt w:val="bullet"/>
      <w:lvlText w:val="•"/>
      <w:lvlJc w:val="left"/>
      <w:pPr>
        <w:ind w:left="3787" w:hanging="360"/>
      </w:pPr>
      <w:rPr>
        <w:rFonts w:hint="default"/>
      </w:rPr>
    </w:lvl>
  </w:abstractNum>
  <w:num w:numId="1" w16cid:durableId="1708869003">
    <w:abstractNumId w:val="8"/>
  </w:num>
  <w:num w:numId="2" w16cid:durableId="1087309651">
    <w:abstractNumId w:val="5"/>
  </w:num>
  <w:num w:numId="3" w16cid:durableId="1196191592">
    <w:abstractNumId w:val="3"/>
  </w:num>
  <w:num w:numId="4" w16cid:durableId="2055692257">
    <w:abstractNumId w:val="2"/>
  </w:num>
  <w:num w:numId="5" w16cid:durableId="653291151">
    <w:abstractNumId w:val="4"/>
  </w:num>
  <w:num w:numId="6" w16cid:durableId="1665740748">
    <w:abstractNumId w:val="14"/>
  </w:num>
  <w:num w:numId="7" w16cid:durableId="794301017">
    <w:abstractNumId w:val="1"/>
  </w:num>
  <w:num w:numId="8" w16cid:durableId="295256714">
    <w:abstractNumId w:val="14"/>
  </w:num>
  <w:num w:numId="9" w16cid:durableId="783036820">
    <w:abstractNumId w:val="0"/>
  </w:num>
  <w:num w:numId="10" w16cid:durableId="1049570972">
    <w:abstractNumId w:val="14"/>
  </w:num>
  <w:num w:numId="11" w16cid:durableId="1881700741">
    <w:abstractNumId w:val="11"/>
  </w:num>
  <w:num w:numId="12" w16cid:durableId="1684554176">
    <w:abstractNumId w:val="12"/>
  </w:num>
  <w:num w:numId="13" w16cid:durableId="194970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147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19845">
    <w:abstractNumId w:val="12"/>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75392797">
    <w:abstractNumId w:val="15"/>
  </w:num>
  <w:num w:numId="17" w16cid:durableId="959729086">
    <w:abstractNumId w:val="10"/>
  </w:num>
  <w:num w:numId="18" w16cid:durableId="426662037">
    <w:abstractNumId w:val="21"/>
  </w:num>
  <w:num w:numId="19" w16cid:durableId="1118260247">
    <w:abstractNumId w:val="6"/>
  </w:num>
  <w:num w:numId="20" w16cid:durableId="1813014375">
    <w:abstractNumId w:val="9"/>
  </w:num>
  <w:num w:numId="21" w16cid:durableId="1364280846">
    <w:abstractNumId w:val="19"/>
  </w:num>
  <w:num w:numId="22" w16cid:durableId="906845796">
    <w:abstractNumId w:val="20"/>
  </w:num>
  <w:num w:numId="23" w16cid:durableId="590509188">
    <w:abstractNumId w:val="13"/>
  </w:num>
  <w:num w:numId="24" w16cid:durableId="1437867518">
    <w:abstractNumId w:val="17"/>
  </w:num>
  <w:num w:numId="25" w16cid:durableId="432819879">
    <w:abstractNumId w:val="7"/>
  </w:num>
  <w:num w:numId="26" w16cid:durableId="717357727">
    <w:abstractNumId w:val="16"/>
  </w:num>
  <w:num w:numId="27" w16cid:durableId="1009023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5E"/>
    <w:rsid w:val="00007CA4"/>
    <w:rsid w:val="000137DE"/>
    <w:rsid w:val="00026C1F"/>
    <w:rsid w:val="00043D7B"/>
    <w:rsid w:val="00052540"/>
    <w:rsid w:val="00052D54"/>
    <w:rsid w:val="000614A1"/>
    <w:rsid w:val="00095E6A"/>
    <w:rsid w:val="000B759C"/>
    <w:rsid w:val="000D7B4A"/>
    <w:rsid w:val="000E1F2A"/>
    <w:rsid w:val="000E477A"/>
    <w:rsid w:val="000E56E8"/>
    <w:rsid w:val="000F7237"/>
    <w:rsid w:val="00104265"/>
    <w:rsid w:val="001160ED"/>
    <w:rsid w:val="00122271"/>
    <w:rsid w:val="001358C0"/>
    <w:rsid w:val="001501C5"/>
    <w:rsid w:val="0015511B"/>
    <w:rsid w:val="00177EEC"/>
    <w:rsid w:val="00185E4F"/>
    <w:rsid w:val="001A3B33"/>
    <w:rsid w:val="001A5E3F"/>
    <w:rsid w:val="001C0D84"/>
    <w:rsid w:val="001D648B"/>
    <w:rsid w:val="001D6D20"/>
    <w:rsid w:val="001E1BC6"/>
    <w:rsid w:val="001F2673"/>
    <w:rsid w:val="001F67E5"/>
    <w:rsid w:val="002102C9"/>
    <w:rsid w:val="00214194"/>
    <w:rsid w:val="00226331"/>
    <w:rsid w:val="002443D5"/>
    <w:rsid w:val="002474B2"/>
    <w:rsid w:val="002643E9"/>
    <w:rsid w:val="002656D6"/>
    <w:rsid w:val="0026742C"/>
    <w:rsid w:val="00271E12"/>
    <w:rsid w:val="002A7FFC"/>
    <w:rsid w:val="002D03A4"/>
    <w:rsid w:val="002F165D"/>
    <w:rsid w:val="003170A0"/>
    <w:rsid w:val="003359CC"/>
    <w:rsid w:val="00352231"/>
    <w:rsid w:val="00352D31"/>
    <w:rsid w:val="003904B3"/>
    <w:rsid w:val="0039661A"/>
    <w:rsid w:val="003A0BDD"/>
    <w:rsid w:val="003B058E"/>
    <w:rsid w:val="003C01E5"/>
    <w:rsid w:val="003C2D6B"/>
    <w:rsid w:val="003C5457"/>
    <w:rsid w:val="003D1DDB"/>
    <w:rsid w:val="003E3606"/>
    <w:rsid w:val="00435F90"/>
    <w:rsid w:val="00455649"/>
    <w:rsid w:val="00463D44"/>
    <w:rsid w:val="004656D1"/>
    <w:rsid w:val="00474760"/>
    <w:rsid w:val="004A75B8"/>
    <w:rsid w:val="004B16DD"/>
    <w:rsid w:val="004C5CC9"/>
    <w:rsid w:val="004D1D96"/>
    <w:rsid w:val="004E31D9"/>
    <w:rsid w:val="004F11C9"/>
    <w:rsid w:val="004F5748"/>
    <w:rsid w:val="005111F1"/>
    <w:rsid w:val="00517AF2"/>
    <w:rsid w:val="005250FC"/>
    <w:rsid w:val="0052743E"/>
    <w:rsid w:val="0053214A"/>
    <w:rsid w:val="0056683E"/>
    <w:rsid w:val="00570E96"/>
    <w:rsid w:val="00571229"/>
    <w:rsid w:val="005727A2"/>
    <w:rsid w:val="00580208"/>
    <w:rsid w:val="005B2849"/>
    <w:rsid w:val="005B4BD3"/>
    <w:rsid w:val="005B6567"/>
    <w:rsid w:val="005B7E2D"/>
    <w:rsid w:val="005D7FC2"/>
    <w:rsid w:val="0062588B"/>
    <w:rsid w:val="00633D23"/>
    <w:rsid w:val="006359C5"/>
    <w:rsid w:val="00656886"/>
    <w:rsid w:val="00656EB0"/>
    <w:rsid w:val="00666F95"/>
    <w:rsid w:val="00670B12"/>
    <w:rsid w:val="00673810"/>
    <w:rsid w:val="006760D8"/>
    <w:rsid w:val="006812C0"/>
    <w:rsid w:val="00683C6C"/>
    <w:rsid w:val="006A39E2"/>
    <w:rsid w:val="006B54CB"/>
    <w:rsid w:val="006B5F78"/>
    <w:rsid w:val="006B70A1"/>
    <w:rsid w:val="006C7050"/>
    <w:rsid w:val="006C7B15"/>
    <w:rsid w:val="006E28D9"/>
    <w:rsid w:val="006E2DF9"/>
    <w:rsid w:val="007042CD"/>
    <w:rsid w:val="00707415"/>
    <w:rsid w:val="007100EC"/>
    <w:rsid w:val="007106D5"/>
    <w:rsid w:val="00721ED1"/>
    <w:rsid w:val="00745383"/>
    <w:rsid w:val="00762A16"/>
    <w:rsid w:val="00764C8D"/>
    <w:rsid w:val="00772FFF"/>
    <w:rsid w:val="00780EE1"/>
    <w:rsid w:val="00790C73"/>
    <w:rsid w:val="00796541"/>
    <w:rsid w:val="007A5E0D"/>
    <w:rsid w:val="007C4837"/>
    <w:rsid w:val="007C5DB4"/>
    <w:rsid w:val="007E0FD6"/>
    <w:rsid w:val="007F15BA"/>
    <w:rsid w:val="007F3458"/>
    <w:rsid w:val="00807EC4"/>
    <w:rsid w:val="00821C09"/>
    <w:rsid w:val="00835B49"/>
    <w:rsid w:val="008376A4"/>
    <w:rsid w:val="00840E64"/>
    <w:rsid w:val="0085392F"/>
    <w:rsid w:val="008565D9"/>
    <w:rsid w:val="00870881"/>
    <w:rsid w:val="0087113C"/>
    <w:rsid w:val="00876589"/>
    <w:rsid w:val="00880128"/>
    <w:rsid w:val="0088417D"/>
    <w:rsid w:val="00884A54"/>
    <w:rsid w:val="008A48CD"/>
    <w:rsid w:val="008B4DF4"/>
    <w:rsid w:val="008B70C4"/>
    <w:rsid w:val="008C7D8B"/>
    <w:rsid w:val="008D25C6"/>
    <w:rsid w:val="008D3DA0"/>
    <w:rsid w:val="008D611D"/>
    <w:rsid w:val="008F2CD5"/>
    <w:rsid w:val="00906170"/>
    <w:rsid w:val="00911FBD"/>
    <w:rsid w:val="00916E74"/>
    <w:rsid w:val="00934558"/>
    <w:rsid w:val="00935619"/>
    <w:rsid w:val="009401E4"/>
    <w:rsid w:val="009513D0"/>
    <w:rsid w:val="0095470F"/>
    <w:rsid w:val="00964A69"/>
    <w:rsid w:val="00983959"/>
    <w:rsid w:val="00990AD4"/>
    <w:rsid w:val="00991B73"/>
    <w:rsid w:val="009A3D7A"/>
    <w:rsid w:val="009B38AC"/>
    <w:rsid w:val="009C695B"/>
    <w:rsid w:val="009C6E65"/>
    <w:rsid w:val="009E13AD"/>
    <w:rsid w:val="009F6ED0"/>
    <w:rsid w:val="00A6365E"/>
    <w:rsid w:val="00A70B9D"/>
    <w:rsid w:val="00A72E8A"/>
    <w:rsid w:val="00A83611"/>
    <w:rsid w:val="00A9676C"/>
    <w:rsid w:val="00A97F41"/>
    <w:rsid w:val="00AA24F0"/>
    <w:rsid w:val="00AB1CC6"/>
    <w:rsid w:val="00AB5F03"/>
    <w:rsid w:val="00AE487B"/>
    <w:rsid w:val="00AF39D9"/>
    <w:rsid w:val="00AF7ABE"/>
    <w:rsid w:val="00B04CA5"/>
    <w:rsid w:val="00B10C57"/>
    <w:rsid w:val="00B25C1E"/>
    <w:rsid w:val="00B52B0C"/>
    <w:rsid w:val="00B63172"/>
    <w:rsid w:val="00B720B2"/>
    <w:rsid w:val="00B85A5E"/>
    <w:rsid w:val="00B97A47"/>
    <w:rsid w:val="00BA0883"/>
    <w:rsid w:val="00BA3537"/>
    <w:rsid w:val="00BA71A3"/>
    <w:rsid w:val="00BB0C43"/>
    <w:rsid w:val="00BC124B"/>
    <w:rsid w:val="00BC3E6D"/>
    <w:rsid w:val="00BE5D70"/>
    <w:rsid w:val="00BF4BF8"/>
    <w:rsid w:val="00C000BF"/>
    <w:rsid w:val="00C1266E"/>
    <w:rsid w:val="00C154A3"/>
    <w:rsid w:val="00C36B52"/>
    <w:rsid w:val="00C4615A"/>
    <w:rsid w:val="00C63397"/>
    <w:rsid w:val="00C74F6E"/>
    <w:rsid w:val="00C81FAF"/>
    <w:rsid w:val="00C824F8"/>
    <w:rsid w:val="00CB587B"/>
    <w:rsid w:val="00CC07B4"/>
    <w:rsid w:val="00CE47A3"/>
    <w:rsid w:val="00CF1A1A"/>
    <w:rsid w:val="00CF2CEC"/>
    <w:rsid w:val="00CF4700"/>
    <w:rsid w:val="00D000F1"/>
    <w:rsid w:val="00D05026"/>
    <w:rsid w:val="00D161AC"/>
    <w:rsid w:val="00D1624E"/>
    <w:rsid w:val="00D2077D"/>
    <w:rsid w:val="00D32BAE"/>
    <w:rsid w:val="00D45AFD"/>
    <w:rsid w:val="00D45B7C"/>
    <w:rsid w:val="00D5143D"/>
    <w:rsid w:val="00D52555"/>
    <w:rsid w:val="00D76D1B"/>
    <w:rsid w:val="00D84C66"/>
    <w:rsid w:val="00DB6B55"/>
    <w:rsid w:val="00DC2245"/>
    <w:rsid w:val="00DC746B"/>
    <w:rsid w:val="00DD0FDA"/>
    <w:rsid w:val="00DD21CE"/>
    <w:rsid w:val="00DE106F"/>
    <w:rsid w:val="00E164CB"/>
    <w:rsid w:val="00E351FA"/>
    <w:rsid w:val="00E421FA"/>
    <w:rsid w:val="00E60EA1"/>
    <w:rsid w:val="00E851C7"/>
    <w:rsid w:val="00E90F79"/>
    <w:rsid w:val="00E9303B"/>
    <w:rsid w:val="00EA6258"/>
    <w:rsid w:val="00EC037B"/>
    <w:rsid w:val="00EC0590"/>
    <w:rsid w:val="00EC64BF"/>
    <w:rsid w:val="00EF1E8B"/>
    <w:rsid w:val="00F02212"/>
    <w:rsid w:val="00F109D6"/>
    <w:rsid w:val="00F16029"/>
    <w:rsid w:val="00F17650"/>
    <w:rsid w:val="00F2027F"/>
    <w:rsid w:val="00F24BAB"/>
    <w:rsid w:val="00F3718E"/>
    <w:rsid w:val="00F41C0B"/>
    <w:rsid w:val="00F430B9"/>
    <w:rsid w:val="00F4691F"/>
    <w:rsid w:val="00F65E5D"/>
    <w:rsid w:val="00F66D96"/>
    <w:rsid w:val="00F67976"/>
    <w:rsid w:val="00F94C78"/>
    <w:rsid w:val="00F94E46"/>
    <w:rsid w:val="00FC2C14"/>
    <w:rsid w:val="00FC518A"/>
    <w:rsid w:val="00FD368E"/>
    <w:rsid w:val="00FD45BC"/>
    <w:rsid w:val="00FD53D7"/>
    <w:rsid w:val="00FE5116"/>
    <w:rsid w:val="00FE5185"/>
    <w:rsid w:val="00FE7D90"/>
    <w:rsid w:val="00FF0361"/>
    <w:rsid w:val="00FF07D5"/>
    <w:rsid w:val="00FF76AD"/>
  </w:rsids>
  <m:mathPr>
    <m:mathFont m:val="Cambria Math"/>
    <m:brkBin m:val="before"/>
    <m:brkBinSub m:val="--"/>
    <m:smallFrac m:val="0"/>
    <m:dispDef/>
    <m:lMargin m:val="0"/>
    <m:rMargin m:val="0"/>
    <m:defJc m:val="centerGroup"/>
    <m:wrapIndent m:val="1440"/>
    <m:intLim m:val="subSup"/>
    <m:naryLim m:val="undOvr"/>
  </m:mathPr>
  <w:themeFontLang w:val="en-NZ"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1C2E6"/>
  <w15:docId w15:val="{CECF13F8-2797-45CA-A7B9-20EE50C8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6812C0"/>
    <w:pPr>
      <w:spacing w:before="240" w:after="240" w:line="240" w:lineRule="auto"/>
      <w:outlineLvl w:val="0"/>
    </w:pPr>
    <w:rPr>
      <w:rFonts w:ascii="Calibri Light" w:hAnsi="Calibri Light"/>
      <w:sz w:val="44"/>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6812C0"/>
    <w:rPr>
      <w:rFonts w:ascii="Calibri Light" w:hAnsi="Calibri Light"/>
      <w:sz w:val="44"/>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BodyText">
    <w:name w:val="Body Text"/>
    <w:basedOn w:val="Normal"/>
    <w:link w:val="BodyTextChar"/>
    <w:uiPriority w:val="1"/>
    <w:qFormat/>
    <w:rsid w:val="00764C8D"/>
    <w:pPr>
      <w:widowControl w:val="0"/>
      <w:spacing w:before="0"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764C8D"/>
    <w:rPr>
      <w:rFonts w:ascii="Calibri" w:eastAsia="Calibri" w:hAnsi="Calibri"/>
      <w:lang w:val="en-US"/>
    </w:rPr>
  </w:style>
  <w:style w:type="paragraph" w:styleId="ListParagraph">
    <w:name w:val="List Paragraph"/>
    <w:basedOn w:val="Normal"/>
    <w:uiPriority w:val="34"/>
    <w:qFormat/>
    <w:rsid w:val="0053214A"/>
    <w:pPr>
      <w:widowControl w:val="0"/>
      <w:spacing w:before="0" w:after="0" w:line="240" w:lineRule="auto"/>
    </w:pPr>
    <w:rPr>
      <w:lang w:val="en-US"/>
    </w:rPr>
  </w:style>
  <w:style w:type="character" w:styleId="PageNumber">
    <w:name w:val="page number"/>
    <w:basedOn w:val="DefaultParagraphFont"/>
    <w:uiPriority w:val="99"/>
    <w:semiHidden/>
    <w:unhideWhenUsed/>
    <w:rsid w:val="00CE47A3"/>
  </w:style>
  <w:style w:type="character" w:styleId="Hyperlink">
    <w:name w:val="Hyperlink"/>
    <w:basedOn w:val="DefaultParagraphFont"/>
    <w:uiPriority w:val="99"/>
    <w:unhideWhenUsed/>
    <w:rsid w:val="008D25C6"/>
    <w:rPr>
      <w:color w:val="0000FF" w:themeColor="hyperlink"/>
      <w:u w:val="single"/>
    </w:rPr>
  </w:style>
  <w:style w:type="character" w:styleId="UnresolvedMention">
    <w:name w:val="Unresolved Mention"/>
    <w:basedOn w:val="DefaultParagraphFont"/>
    <w:uiPriority w:val="99"/>
    <w:semiHidden/>
    <w:unhideWhenUsed/>
    <w:rsid w:val="008D25C6"/>
    <w:rPr>
      <w:color w:val="605E5C"/>
      <w:shd w:val="clear" w:color="auto" w:fill="E1DFDD"/>
    </w:rPr>
  </w:style>
  <w:style w:type="table" w:styleId="TableGrid">
    <w:name w:val="Table Grid"/>
    <w:basedOn w:val="TableNormal"/>
    <w:uiPriority w:val="59"/>
    <w:rsid w:val="0063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42CD"/>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otnoteReference">
    <w:name w:val="footnote reference"/>
    <w:uiPriority w:val="99"/>
    <w:semiHidden/>
    <w:rsid w:val="0087113C"/>
    <w:rPr>
      <w:rFonts w:cs="Times New Roman"/>
      <w:vertAlign w:val="superscript"/>
    </w:rPr>
  </w:style>
  <w:style w:type="paragraph" w:styleId="Revision">
    <w:name w:val="Revision"/>
    <w:hidden/>
    <w:uiPriority w:val="99"/>
    <w:semiHidden/>
    <w:rsid w:val="00BC124B"/>
    <w:pPr>
      <w:spacing w:after="0" w:line="240" w:lineRule="auto"/>
    </w:pPr>
  </w:style>
  <w:style w:type="character" w:styleId="CommentReference">
    <w:name w:val="annotation reference"/>
    <w:basedOn w:val="DefaultParagraphFont"/>
    <w:uiPriority w:val="99"/>
    <w:semiHidden/>
    <w:unhideWhenUsed/>
    <w:rsid w:val="003170A0"/>
    <w:rPr>
      <w:sz w:val="16"/>
      <w:szCs w:val="16"/>
    </w:rPr>
  </w:style>
  <w:style w:type="paragraph" w:styleId="CommentText">
    <w:name w:val="annotation text"/>
    <w:basedOn w:val="Normal"/>
    <w:link w:val="CommentTextChar"/>
    <w:uiPriority w:val="99"/>
    <w:unhideWhenUsed/>
    <w:rsid w:val="003170A0"/>
    <w:pPr>
      <w:spacing w:line="240" w:lineRule="auto"/>
    </w:pPr>
    <w:rPr>
      <w:sz w:val="20"/>
      <w:szCs w:val="20"/>
    </w:rPr>
  </w:style>
  <w:style w:type="character" w:customStyle="1" w:styleId="CommentTextChar">
    <w:name w:val="Comment Text Char"/>
    <w:basedOn w:val="DefaultParagraphFont"/>
    <w:link w:val="CommentText"/>
    <w:uiPriority w:val="99"/>
    <w:rsid w:val="003170A0"/>
    <w:rPr>
      <w:sz w:val="20"/>
      <w:szCs w:val="20"/>
    </w:rPr>
  </w:style>
  <w:style w:type="paragraph" w:styleId="CommentSubject">
    <w:name w:val="annotation subject"/>
    <w:basedOn w:val="CommentText"/>
    <w:next w:val="CommentText"/>
    <w:link w:val="CommentSubjectChar"/>
    <w:uiPriority w:val="99"/>
    <w:semiHidden/>
    <w:unhideWhenUsed/>
    <w:rsid w:val="003170A0"/>
    <w:rPr>
      <w:b/>
      <w:bCs/>
    </w:rPr>
  </w:style>
  <w:style w:type="character" w:customStyle="1" w:styleId="CommentSubjectChar">
    <w:name w:val="Comment Subject Char"/>
    <w:basedOn w:val="CommentTextChar"/>
    <w:link w:val="CommentSubject"/>
    <w:uiPriority w:val="99"/>
    <w:semiHidden/>
    <w:rsid w:val="003170A0"/>
    <w:rPr>
      <w:b/>
      <w:bCs/>
      <w:sz w:val="20"/>
      <w:szCs w:val="20"/>
    </w:rPr>
  </w:style>
  <w:style w:type="character" w:customStyle="1" w:styleId="cf01">
    <w:name w:val="cf01"/>
    <w:basedOn w:val="DefaultParagraphFont"/>
    <w:rsid w:val="00FD45BC"/>
    <w:rPr>
      <w:rFonts w:ascii="Segoe UI" w:hAnsi="Segoe UI" w:cs="Segoe UI" w:hint="default"/>
      <w:sz w:val="18"/>
      <w:szCs w:val="18"/>
    </w:rPr>
  </w:style>
  <w:style w:type="character" w:customStyle="1" w:styleId="cf11">
    <w:name w:val="cf11"/>
    <w:basedOn w:val="DefaultParagraphFont"/>
    <w:rsid w:val="00FD45BC"/>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CC84C1598F071441B0BCC6ADA28E7FCA" ma:contentTypeVersion="40" ma:contentTypeDescription="Create a new document." ma:contentTypeScope="" ma:versionID="e1f8464ee81fcee5a3d8d20e73f2ad94">
  <xsd:schema xmlns:xsd="http://www.w3.org/2001/XMLSchema" xmlns:xs="http://www.w3.org/2001/XMLSchema" xmlns:p="http://schemas.microsoft.com/office/2006/metadata/properties" xmlns:ns2="9da600a7-27fd-43ea-8cef-f13e8bd432ff" xmlns:ns3="4f9c820c-e7e2-444d-97ee-45f2b3485c1d" xmlns:ns4="97c71325-65b9-4833-a997-d05ab51373a7" xmlns:ns6="8c436663-2dde-41f6-9b2e-3793a70c365e" xmlns:ns7="ef155f53-30e4-440d-9154-8515c27d0227" targetNamespace="http://schemas.microsoft.com/office/2006/metadata/properties" ma:root="true" ma:fieldsID="dc2c4b2b072187f9e95fb4a60d2a69c8" ns2:_="" ns3:_="" ns4:_="" ns6:_="" ns7:_="">
    <xsd:import namespace="9da600a7-27fd-43ea-8cef-f13e8bd432ff"/>
    <xsd:import namespace="4f9c820c-e7e2-444d-97ee-45f2b3485c1d"/>
    <xsd:import namespace="97c71325-65b9-4833-a997-d05ab51373a7"/>
    <xsd:import namespace="8c436663-2dde-41f6-9b2e-3793a70c365e"/>
    <xsd:import namespace="ef155f53-30e4-440d-9154-8515c27d0227"/>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Approval_x0020_Status" minOccurs="0"/>
                <xsd:element ref="ns6:_dlc_DocId" minOccurs="0"/>
                <xsd:element ref="ns6:_dlc_DocIdUrl" minOccurs="0"/>
                <xsd:element ref="ns6:_dlc_DocIdPersistId" minOccurs="0"/>
                <xsd:element ref="ns7:MediaServiceMetadata" minOccurs="0"/>
                <xsd:element ref="ns7:MediaServiceFastMetadata" minOccurs="0"/>
                <xsd:element ref="ns7:MediaServiceAutoKeyPoints" minOccurs="0"/>
                <xsd:element ref="ns7:MediaServiceKeyPoints" minOccurs="0"/>
                <xsd:element ref="ns6:SharedWithUsers" minOccurs="0"/>
                <xsd:element ref="ns6:SharedWithDetails" minOccurs="0"/>
                <xsd:element ref="ns7:lcf76f155ced4ddcb4097134ff3c332f" minOccurs="0"/>
                <xsd:element ref="ns6:TaxCatchAll" minOccurs="0"/>
                <xsd:element ref="ns7:MediaServiceGenerationTime" minOccurs="0"/>
                <xsd:element ref="ns7:MediaServiceEventHashCode"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s" ma:hidden="true" ma:internalName="Activity" ma:readOnly="false">
      <xsd:simpleType>
        <xsd:restriction base="dms:Text">
          <xsd:maxLength value="255"/>
        </xsd:restriction>
      </xsd:simpleType>
    </xsd:element>
    <xsd:element name="Subactivity" ma:index="30" nillable="true" ma:displayName="Subactivity" ma:default="Communications and Engagem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default="Unit Titles Act reform"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36663-2dde-41f6-9b2e-3793a70c365e" elementFormDefault="qualified">
    <xsd:import namespace="http://schemas.microsoft.com/office/2006/documentManagement/types"/>
    <xsd:import namespace="http://schemas.microsoft.com/office/infopath/2007/PartnerControls"/>
    <xsd:element name="Approval_x0020_Status" ma:index="31" nillable="true" ma:displayName="Approval Status" ma:default="Draft" ma:format="Dropdown" ma:internalName="Approval_x0020_Status" ma:readOnly="false">
      <xsd:simpleType>
        <xsd:restriction base="dms:Choice">
          <xsd:enumeration value="Draft"/>
          <xsd:enumeration value="Final"/>
          <xsd:enumeration value="Released"/>
          <xsd:enumeration value="Minister Approved"/>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e85390b9-da09-462a-b9ed-20fd365d871d}" ma:internalName="TaxCatchAll" ma:showField="CatchAllData" ma:web="8c436663-2dde-41f6-9b2e-3793a70c36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155f53-30e4-440d-9154-8515c27d0227"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Communications and Engagement</Subactivity>
    <PRADate3 xmlns="4f9c820c-e7e2-444d-97ee-45f2b3485c1d" xsi:nil="true"/>
    <PRAText5 xmlns="4f9c820c-e7e2-444d-97ee-45f2b3485c1d" xsi:nil="true"/>
    <Activity xmlns="4f9c820c-e7e2-444d-97ee-45f2b3485c1d">Projects</Activity>
    <PRADate2 xmlns="4f9c820c-e7e2-444d-97ee-45f2b3485c1d" xsi:nil="true"/>
    <Case xmlns="4f9c820c-e7e2-444d-97ee-45f2b3485c1d">NA</Case>
    <PRAText1 xmlns="4f9c820c-e7e2-444d-97ee-45f2b3485c1d" xsi:nil="true"/>
    <PRAText4 xmlns="4f9c820c-e7e2-444d-97ee-45f2b3485c1d" xsi:nil="true"/>
    <Year xmlns="9da600a7-27fd-43ea-8cef-f13e8bd432ff" xsi:nil="true"/>
    <Approval_x0020_Status xmlns="8c436663-2dde-41f6-9b2e-3793a70c365e">Draft</Approval_x0020_Status>
    <Project xmlns="97c71325-65b9-4833-a997-d05ab51373a7">Unit Titles Act reform</Project>
    <Function xmlns="4f9c820c-e7e2-444d-97ee-45f2b3485c1d">Policy Development</Function>
    <lcf76f155ced4ddcb4097134ff3c332f xmlns="ef155f53-30e4-440d-9154-8515c27d0227">
      <Terms xmlns="http://schemas.microsoft.com/office/infopath/2007/PartnerControls"/>
    </lcf76f155ced4ddcb4097134ff3c332f>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TaxCatchAll xmlns="8c436663-2dde-41f6-9b2e-3793a70c365e" xsi:nil="true"/>
    <_dlc_DocId xmlns="8c436663-2dde-41f6-9b2e-3793a70c365e">T2RFNZPDHDQZ-1258207424-261</_dlc_DocId>
    <_dlc_DocIdUrl xmlns="8c436663-2dde-41f6-9b2e-3793a70c365e">
      <Url>https://mhud.sharepoint.com/sites/pol202111812440/_layouts/15/DocIdRedir.aspx?ID=T2RFNZPDHDQZ-1258207424-261</Url>
      <Description>T2RFNZPDHDQZ-1258207424-261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DBA12-0DB5-45C3-8DCE-6346BBE6AF23}">
  <ds:schemaRefs>
    <ds:schemaRef ds:uri="http://schemas.openxmlformats.org/officeDocument/2006/bibliography"/>
  </ds:schemaRefs>
</ds:datastoreItem>
</file>

<file path=customXml/itemProps2.xml><?xml version="1.0" encoding="utf-8"?>
<ds:datastoreItem xmlns:ds="http://schemas.openxmlformats.org/officeDocument/2006/customXml" ds:itemID="{0E01D941-7707-421D-B20C-4790B7D79491}">
  <ds:schemaRefs>
    <ds:schemaRef ds:uri="http://schemas.microsoft.com/sharepoint/events"/>
  </ds:schemaRefs>
</ds:datastoreItem>
</file>

<file path=customXml/itemProps3.xml><?xml version="1.0" encoding="utf-8"?>
<ds:datastoreItem xmlns:ds="http://schemas.openxmlformats.org/officeDocument/2006/customXml" ds:itemID="{48A4CE20-13B4-4A8C-9ED3-9770AB1E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8c436663-2dde-41f6-9b2e-3793a70c365e"/>
    <ds:schemaRef ds:uri="ef155f53-30e4-440d-9154-8515c27d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49D0E-A368-4BA8-8304-887170A41DB2}">
  <ds:schemaRefs>
    <ds:schemaRef ds:uri="http://schemas.microsoft.com/office/2006/metadata/properties"/>
    <ds:schemaRef ds:uri="http://schemas.microsoft.com/office/infopath/2007/PartnerControls"/>
    <ds:schemaRef ds:uri="9da600a7-27fd-43ea-8cef-f13e8bd432ff"/>
    <ds:schemaRef ds:uri="4f9c820c-e7e2-444d-97ee-45f2b3485c1d"/>
    <ds:schemaRef ds:uri="8c436663-2dde-41f6-9b2e-3793a70c365e"/>
    <ds:schemaRef ds:uri="97c71325-65b9-4833-a997-d05ab51373a7"/>
    <ds:schemaRef ds:uri="ef155f53-30e4-440d-9154-8515c27d0227"/>
  </ds:schemaRefs>
</ds:datastoreItem>
</file>

<file path=customXml/itemProps5.xml><?xml version="1.0" encoding="utf-8"?>
<ds:datastoreItem xmlns:ds="http://schemas.openxmlformats.org/officeDocument/2006/customXml" ds:itemID="{457343B1-9E3B-4BAE-84DB-F7D2A9BABEF0}">
  <ds:schemaRefs>
    <ds:schemaRef ds:uri="http://schemas.microsoft.com/sharepoint/v3/contenttype/forms"/>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Pre-settlement disclosure statement – Off the plans</vt:lpstr>
    </vt:vector>
  </TitlesOfParts>
  <Company>Ministry of Economic Development</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Pre-settlement disclosure statement – Off the plans</dc:title>
  <dc:creator>Janet Akeripa</dc:creator>
  <cp:lastModifiedBy>Simon Chow</cp:lastModifiedBy>
  <cp:revision>3</cp:revision>
  <cp:lastPrinted>2024-05-01T23:26:00Z</cp:lastPrinted>
  <dcterms:created xsi:type="dcterms:W3CDTF">2024-05-08T00:43:00Z</dcterms:created>
  <dcterms:modified xsi:type="dcterms:W3CDTF">2025-03-06T02:23:00Z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01C5-602C-3F22-9073</vt:lpwstr>
  </property>
  <property fmtid="{D5CDD505-2E9C-101B-9397-08002B2CF9AE}" pid="3" name="MSIP_Label_738466f7-346c-47bb-a4d2-4a6558d61975_Enabled">
    <vt:lpwstr>true</vt:lpwstr>
  </property>
  <property fmtid="{D5CDD505-2E9C-101B-9397-08002B2CF9AE}" pid="4" name="MSIP_Label_738466f7-346c-47bb-a4d2-4a6558d61975_SetDate">
    <vt:lpwstr>2024-04-16T04:14:45Z</vt:lpwstr>
  </property>
  <property fmtid="{D5CDD505-2E9C-101B-9397-08002B2CF9AE}" pid="5" name="MSIP_Label_738466f7-346c-47bb-a4d2-4a6558d61975_Method">
    <vt:lpwstr>Privileged</vt:lpwstr>
  </property>
  <property fmtid="{D5CDD505-2E9C-101B-9397-08002B2CF9AE}" pid="6" name="MSIP_Label_738466f7-346c-47bb-a4d2-4a6558d61975_Name">
    <vt:lpwstr>UNCLASSIFIED</vt:lpwstr>
  </property>
  <property fmtid="{D5CDD505-2E9C-101B-9397-08002B2CF9AE}" pid="7" name="MSIP_Label_738466f7-346c-47bb-a4d2-4a6558d61975_SiteId">
    <vt:lpwstr>78b2bd11-e42b-47ea-b011-2e04c3af5ec1</vt:lpwstr>
  </property>
  <property fmtid="{D5CDD505-2E9C-101B-9397-08002B2CF9AE}" pid="8" name="MSIP_Label_738466f7-346c-47bb-a4d2-4a6558d61975_ActionId">
    <vt:lpwstr>0f56fef4-22fc-4d2d-99c4-2b925194c1a5</vt:lpwstr>
  </property>
  <property fmtid="{D5CDD505-2E9C-101B-9397-08002B2CF9AE}" pid="9" name="MSIP_Label_738466f7-346c-47bb-a4d2-4a6558d61975_ContentBits">
    <vt:lpwstr>0</vt:lpwstr>
  </property>
  <property fmtid="{D5CDD505-2E9C-101B-9397-08002B2CF9AE}" pid="10" name="ContentTypeId">
    <vt:lpwstr>0x010100CC84C1598F071441B0BCC6ADA28E7FCA</vt:lpwstr>
  </property>
  <property fmtid="{D5CDD505-2E9C-101B-9397-08002B2CF9AE}" pid="11" name="_dlc_DocIdItemGuid">
    <vt:lpwstr>ce06be96-0527-43d7-9c97-92d3a7fe9401</vt:lpwstr>
  </property>
  <property fmtid="{D5CDD505-2E9C-101B-9397-08002B2CF9AE}" pid="12" name="MediaServiceImageTags">
    <vt:lpwstr/>
  </property>
  <property fmtid="{D5CDD505-2E9C-101B-9397-08002B2CF9AE}" pid="13" name="ClassificationContentMarkingFooterShapeIds">
    <vt:lpwstr>69be9dc8,6af48367,4b9bc9af</vt:lpwstr>
  </property>
  <property fmtid="{D5CDD505-2E9C-101B-9397-08002B2CF9AE}" pid="14" name="ClassificationContentMarkingFooterFontProps">
    <vt:lpwstr>#000000,10,Calibri</vt:lpwstr>
  </property>
  <property fmtid="{D5CDD505-2E9C-101B-9397-08002B2CF9AE}" pid="15" name="ClassificationContentMarkingFooterText">
    <vt:lpwstr>[UNCLASSIFIED]</vt:lpwstr>
  </property>
</Properties>
</file>