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42251" w14:textId="77777777" w:rsidR="003545A4" w:rsidRDefault="003545A4" w:rsidP="00EA07A6">
      <w:pPr>
        <w:pStyle w:val="Heading1"/>
        <w:pBdr>
          <w:top w:val="single" w:sz="4" w:space="10" w:color="808080" w:themeColor="background1" w:themeShade="80"/>
          <w:bottom w:val="single" w:sz="4" w:space="10" w:color="808080" w:themeColor="background1" w:themeShade="80"/>
        </w:pBdr>
        <w:rPr>
          <w:color w:val="808080" w:themeColor="background1" w:themeShade="80"/>
        </w:rPr>
      </w:pPr>
      <w:bookmarkStart w:id="0" w:name="_Hlk148616687"/>
      <w:r w:rsidRPr="00026C1F">
        <w:rPr>
          <w:color w:val="808080" w:themeColor="background1" w:themeShade="80"/>
        </w:rPr>
        <w:t>Pre-</w:t>
      </w:r>
      <w:r>
        <w:rPr>
          <w:color w:val="808080" w:themeColor="background1" w:themeShade="80"/>
        </w:rPr>
        <w:t>settlement</w:t>
      </w:r>
      <w:r w:rsidRPr="00026C1F">
        <w:rPr>
          <w:color w:val="808080" w:themeColor="background1" w:themeShade="80"/>
        </w:rPr>
        <w:t xml:space="preserve"> disclosure statement for </w:t>
      </w:r>
      <w:r>
        <w:rPr>
          <w:color w:val="808080" w:themeColor="background1" w:themeShade="80"/>
        </w:rPr>
        <w:t>existing units</w:t>
      </w:r>
    </w:p>
    <w:p w14:paraId="31DAAD13" w14:textId="77777777" w:rsidR="00EA07A6" w:rsidRDefault="00EA07A6" w:rsidP="00EA07A6">
      <w:pPr>
        <w:pStyle w:val="BodyText"/>
        <w:spacing w:before="240"/>
        <w:ind w:right="19"/>
        <w:rPr>
          <w:rFonts w:cs="Calibri"/>
          <w:lang w:val="en-NZ"/>
        </w:rPr>
      </w:pPr>
    </w:p>
    <w:p w14:paraId="7BD8A55F" w14:textId="2AB9B828" w:rsidR="00EA07A6" w:rsidRPr="00026C1F" w:rsidRDefault="00EA07A6" w:rsidP="00EA07A6">
      <w:pPr>
        <w:pStyle w:val="BodyText"/>
        <w:spacing w:before="240"/>
        <w:ind w:right="19"/>
        <w:rPr>
          <w:rFonts w:cs="Calibri"/>
          <w:lang w:val="en-NZ"/>
        </w:rPr>
      </w:pPr>
      <w:r w:rsidRPr="00026C1F">
        <w:rPr>
          <w:rFonts w:cs="Calibri"/>
          <w:lang w:val="en-NZ"/>
        </w:rPr>
        <w:t xml:space="preserve">This is a sample template for providing the information required under </w:t>
      </w:r>
      <w:r>
        <w:rPr>
          <w:rFonts w:cs="Calibri"/>
          <w:lang w:val="en-NZ"/>
        </w:rPr>
        <w:t xml:space="preserve">Regulation 34(1) </w:t>
      </w:r>
      <w:r w:rsidRPr="00026C1F">
        <w:rPr>
          <w:rFonts w:cs="Calibri"/>
          <w:lang w:val="en-NZ"/>
        </w:rPr>
        <w:t xml:space="preserve">of the Unit Titles Regulations 2011 (the Regulation) for a </w:t>
      </w:r>
      <w:r>
        <w:rPr>
          <w:rFonts w:cs="Calibri"/>
          <w:lang w:val="en-NZ"/>
        </w:rPr>
        <w:t>pre-settlement</w:t>
      </w:r>
      <w:r w:rsidRPr="00026C1F">
        <w:rPr>
          <w:rFonts w:cs="Calibri"/>
          <w:lang w:val="en-NZ"/>
        </w:rPr>
        <w:t xml:space="preserve"> disclosure statement for </w:t>
      </w:r>
      <w:r>
        <w:rPr>
          <w:rFonts w:cs="Calibri"/>
          <w:lang w:val="en-NZ"/>
        </w:rPr>
        <w:t>existing units.</w:t>
      </w:r>
      <w:r w:rsidRPr="00026C1F">
        <w:rPr>
          <w:rFonts w:cs="Calibri"/>
          <w:lang w:val="en-NZ"/>
        </w:rPr>
        <w:t xml:space="preserve">  </w:t>
      </w:r>
      <w:r>
        <w:rPr>
          <w:rFonts w:cs="Calibri"/>
          <w:lang w:val="en-NZ"/>
        </w:rPr>
        <w:t xml:space="preserve">This </w:t>
      </w:r>
      <w:r w:rsidRPr="00B04CA5">
        <w:rPr>
          <w:rFonts w:cs="Calibri"/>
          <w:lang w:val="en-NZ"/>
        </w:rPr>
        <w:t>t</w:t>
      </w:r>
      <w:r>
        <w:rPr>
          <w:rFonts w:cs="Calibri"/>
          <w:lang w:val="en-NZ"/>
        </w:rPr>
        <w:t>emplate</w:t>
      </w:r>
      <w:r w:rsidRPr="00B04CA5">
        <w:rPr>
          <w:rFonts w:cs="Calibri"/>
          <w:lang w:val="en-NZ"/>
        </w:rPr>
        <w:t xml:space="preserve"> also provides for some recommended additional information beyond the requirements of </w:t>
      </w:r>
      <w:r>
        <w:rPr>
          <w:rFonts w:cs="Calibri"/>
          <w:lang w:val="en-NZ"/>
        </w:rPr>
        <w:t>R</w:t>
      </w:r>
      <w:r w:rsidRPr="00B04CA5">
        <w:rPr>
          <w:rFonts w:cs="Calibri"/>
          <w:lang w:val="en-NZ"/>
        </w:rPr>
        <w:t>egulation 34(1)</w:t>
      </w:r>
      <w:r>
        <w:rPr>
          <w:rFonts w:cs="Calibri"/>
          <w:lang w:val="en-NZ"/>
        </w:rPr>
        <w:t xml:space="preserve">. </w:t>
      </w:r>
      <w:r w:rsidRPr="00026C1F">
        <w:rPr>
          <w:rFonts w:cs="Calibri"/>
          <w:lang w:val="en-NZ"/>
        </w:rPr>
        <w:t>There is currently no prescribed form for this statement, the specific wording and layout used in this template are not requirements of the Regulation.</w:t>
      </w:r>
    </w:p>
    <w:p w14:paraId="414D398E" w14:textId="77777777" w:rsidR="00EA07A6" w:rsidRPr="00026C1F" w:rsidRDefault="00EA07A6" w:rsidP="00EA07A6">
      <w:pPr>
        <w:pStyle w:val="BodyText"/>
        <w:spacing w:before="240"/>
        <w:ind w:right="17"/>
        <w:rPr>
          <w:rFonts w:cs="Calibri"/>
          <w:lang w:val="en-NZ"/>
        </w:rPr>
      </w:pPr>
    </w:p>
    <w:p w14:paraId="4AA5C2CB" w14:textId="77777777" w:rsidR="00EA07A6" w:rsidRPr="00026C1F" w:rsidRDefault="00EA07A6" w:rsidP="00EA07A6">
      <w:pPr>
        <w:pStyle w:val="BodyText"/>
        <w:spacing w:before="240"/>
        <w:ind w:right="17"/>
        <w:rPr>
          <w:rFonts w:ascii="Calibri Light" w:hAnsi="Calibri Light" w:cs="Calibri Light"/>
          <w:sz w:val="36"/>
          <w:szCs w:val="36"/>
          <w:lang w:val="en-NZ"/>
        </w:rPr>
      </w:pPr>
      <w:r>
        <w:rPr>
          <w:rFonts w:ascii="Calibri Light" w:hAnsi="Calibri Light" w:cs="Calibri Light"/>
          <w:sz w:val="36"/>
          <w:szCs w:val="36"/>
          <w:lang w:val="en-NZ"/>
        </w:rPr>
        <w:t>Pre-settlement</w:t>
      </w:r>
      <w:r w:rsidRPr="00026C1F">
        <w:rPr>
          <w:rFonts w:ascii="Calibri Light" w:hAnsi="Calibri Light" w:cs="Calibri Light"/>
          <w:sz w:val="36"/>
          <w:szCs w:val="36"/>
          <w:lang w:val="en-NZ"/>
        </w:rPr>
        <w:t xml:space="preserve"> disclosure statement for </w:t>
      </w:r>
      <w:r>
        <w:rPr>
          <w:rFonts w:ascii="Calibri Light" w:hAnsi="Calibri Light" w:cs="Calibri Light"/>
          <w:sz w:val="36"/>
          <w:szCs w:val="36"/>
          <w:lang w:val="en-NZ"/>
        </w:rPr>
        <w:t xml:space="preserve">existing units </w:t>
      </w:r>
    </w:p>
    <w:p w14:paraId="542EC727" w14:textId="77777777" w:rsidR="00EA07A6" w:rsidRPr="00026C1F" w:rsidRDefault="00EA07A6" w:rsidP="00EA07A6">
      <w:pPr>
        <w:pStyle w:val="BodyText"/>
        <w:spacing w:before="240"/>
        <w:ind w:right="17"/>
        <w:rPr>
          <w:rFonts w:cs="Calibri"/>
          <w:i/>
          <w:iCs/>
          <w:sz w:val="18"/>
          <w:szCs w:val="18"/>
          <w:lang w:val="en-NZ"/>
        </w:rPr>
      </w:pPr>
      <w:r w:rsidRPr="00026C1F">
        <w:rPr>
          <w:rFonts w:cs="Calibri"/>
          <w:i/>
          <w:iCs/>
          <w:sz w:val="18"/>
          <w:szCs w:val="18"/>
          <w:lang w:val="en-NZ"/>
        </w:rPr>
        <w:t>Section 14</w:t>
      </w:r>
      <w:r>
        <w:rPr>
          <w:rFonts w:cs="Calibri"/>
          <w:i/>
          <w:iCs/>
          <w:sz w:val="18"/>
          <w:szCs w:val="18"/>
          <w:lang w:val="en-NZ"/>
        </w:rPr>
        <w:t>7</w:t>
      </w:r>
      <w:r w:rsidRPr="00026C1F">
        <w:rPr>
          <w:rFonts w:cs="Calibri"/>
          <w:i/>
          <w:iCs/>
          <w:sz w:val="18"/>
          <w:szCs w:val="18"/>
          <w:lang w:val="en-NZ"/>
        </w:rPr>
        <w:t>, Unit Titles Act 2010</w:t>
      </w:r>
    </w:p>
    <w:p w14:paraId="219B021B" w14:textId="77777777" w:rsidR="00EA07A6" w:rsidRPr="00026C1F" w:rsidRDefault="00EA07A6" w:rsidP="00EA07A6">
      <w:pPr>
        <w:pStyle w:val="BodyText"/>
        <w:spacing w:before="240"/>
        <w:ind w:right="17"/>
        <w:rPr>
          <w:rFonts w:cs="Calibri"/>
          <w:lang w:val="en-NZ"/>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337"/>
        <w:gridCol w:w="5689"/>
      </w:tblGrid>
      <w:tr w:rsidR="00EA07A6" w:rsidRPr="00026C1F" w14:paraId="14C90A6E" w14:textId="77777777" w:rsidTr="007C6EE2">
        <w:tc>
          <w:tcPr>
            <w:tcW w:w="3544" w:type="dxa"/>
            <w:tcBorders>
              <w:bottom w:val="nil"/>
              <w:right w:val="single" w:sz="4" w:space="0" w:color="auto"/>
            </w:tcBorders>
          </w:tcPr>
          <w:p w14:paraId="52AC7E9A" w14:textId="77777777" w:rsidR="00EA07A6" w:rsidRPr="00026C1F" w:rsidRDefault="00EA07A6" w:rsidP="007C6EE2">
            <w:pPr>
              <w:pStyle w:val="BodyText"/>
              <w:spacing w:before="240" w:after="240"/>
              <w:ind w:right="17"/>
              <w:jc w:val="both"/>
              <w:rPr>
                <w:rFonts w:cs="Calibri"/>
                <w:lang w:val="en-NZ"/>
              </w:rPr>
            </w:pPr>
            <w:r w:rsidRPr="00026C1F">
              <w:rPr>
                <w:rFonts w:cs="Calibri"/>
                <w:lang w:val="en-NZ"/>
              </w:rPr>
              <w:t>Unit number:</w:t>
            </w:r>
          </w:p>
        </w:tc>
        <w:tc>
          <w:tcPr>
            <w:tcW w:w="6084" w:type="dxa"/>
            <w:tcBorders>
              <w:left w:val="single" w:sz="4" w:space="0" w:color="auto"/>
            </w:tcBorders>
          </w:tcPr>
          <w:p w14:paraId="3E81CE02" w14:textId="77777777" w:rsidR="00EA07A6" w:rsidRPr="00026C1F" w:rsidRDefault="00EA07A6" w:rsidP="007C6EE2">
            <w:pPr>
              <w:pStyle w:val="BodyText"/>
              <w:spacing w:before="240" w:after="240"/>
              <w:ind w:right="17"/>
              <w:jc w:val="both"/>
              <w:rPr>
                <w:rFonts w:asciiTheme="minorHAnsi" w:hAnsiTheme="minorHAnsi" w:cstheme="minorHAnsi"/>
                <w:lang w:val="en-NZ"/>
              </w:rPr>
            </w:pPr>
            <w:r w:rsidRPr="00026C1F">
              <w:rPr>
                <w:rFonts w:asciiTheme="minorHAnsi" w:hAnsiTheme="minorHAnsi" w:cstheme="minorHAnsi"/>
                <w:lang w:val="en-NZ"/>
              </w:rPr>
              <w:t>Unit [</w:t>
            </w:r>
            <w:r w:rsidRPr="00026C1F">
              <w:rPr>
                <w:rFonts w:asciiTheme="minorHAnsi" w:hAnsiTheme="minorHAnsi" w:cstheme="minorHAnsi"/>
                <w:b/>
                <w:bCs/>
                <w:i/>
                <w:iCs/>
                <w:lang w:val="en-NZ"/>
              </w:rPr>
              <w:t>number</w:t>
            </w:r>
            <w:r w:rsidRPr="00026C1F">
              <w:rPr>
                <w:rFonts w:asciiTheme="minorHAnsi" w:hAnsiTheme="minorHAnsi" w:cstheme="minorHAnsi"/>
                <w:lang w:val="en-NZ"/>
              </w:rPr>
              <w:t>] and accessory unit(s) [</w:t>
            </w:r>
            <w:r w:rsidRPr="00026C1F">
              <w:rPr>
                <w:rFonts w:asciiTheme="minorHAnsi" w:hAnsiTheme="minorHAnsi" w:cstheme="minorHAnsi"/>
                <w:b/>
                <w:bCs/>
                <w:i/>
                <w:iCs/>
                <w:lang w:val="en-NZ"/>
              </w:rPr>
              <w:t>number(s)</w:t>
            </w:r>
            <w:r w:rsidRPr="00026C1F">
              <w:rPr>
                <w:rFonts w:asciiTheme="minorHAnsi" w:hAnsiTheme="minorHAnsi" w:cstheme="minorHAnsi"/>
                <w:lang w:val="en-NZ"/>
              </w:rPr>
              <w:t>]</w:t>
            </w:r>
            <w:r>
              <w:rPr>
                <w:rFonts w:asciiTheme="minorHAnsi" w:hAnsiTheme="minorHAnsi" w:cstheme="minorHAnsi"/>
                <w:lang w:val="en-NZ"/>
              </w:rPr>
              <w:t xml:space="preserve"> if known</w:t>
            </w:r>
          </w:p>
        </w:tc>
      </w:tr>
      <w:tr w:rsidR="00EA07A6" w:rsidRPr="00026C1F" w14:paraId="1D146819" w14:textId="77777777" w:rsidTr="007C6EE2">
        <w:tc>
          <w:tcPr>
            <w:tcW w:w="3544" w:type="dxa"/>
            <w:tcBorders>
              <w:top w:val="nil"/>
              <w:bottom w:val="nil"/>
              <w:right w:val="single" w:sz="4" w:space="0" w:color="auto"/>
            </w:tcBorders>
          </w:tcPr>
          <w:p w14:paraId="7FA1E06B" w14:textId="77777777" w:rsidR="00EA07A6" w:rsidRPr="00026C1F" w:rsidRDefault="00EA07A6" w:rsidP="007C6EE2">
            <w:pPr>
              <w:pStyle w:val="BodyText"/>
              <w:spacing w:before="240" w:after="240"/>
              <w:ind w:right="17"/>
              <w:jc w:val="both"/>
              <w:rPr>
                <w:rFonts w:cs="Calibri"/>
                <w:lang w:val="en-NZ"/>
              </w:rPr>
            </w:pPr>
            <w:r w:rsidRPr="00026C1F">
              <w:rPr>
                <w:rFonts w:cs="Calibri"/>
                <w:lang w:val="en-NZ"/>
              </w:rPr>
              <w:t>Unit Plan:</w:t>
            </w:r>
          </w:p>
        </w:tc>
        <w:tc>
          <w:tcPr>
            <w:tcW w:w="6084" w:type="dxa"/>
            <w:tcBorders>
              <w:left w:val="single" w:sz="4" w:space="0" w:color="auto"/>
            </w:tcBorders>
          </w:tcPr>
          <w:p w14:paraId="002B6D80" w14:textId="77777777" w:rsidR="00EA07A6" w:rsidRPr="00026C1F" w:rsidRDefault="00EA07A6" w:rsidP="007C6EE2">
            <w:pPr>
              <w:pStyle w:val="BodyText"/>
              <w:spacing w:before="240" w:after="240"/>
              <w:ind w:right="17"/>
              <w:rPr>
                <w:rFonts w:asciiTheme="minorHAnsi" w:hAnsiTheme="minorHAnsi" w:cstheme="minorHAnsi"/>
                <w:lang w:val="en-NZ"/>
              </w:rPr>
            </w:pPr>
            <w:r w:rsidRPr="00026C1F">
              <w:rPr>
                <w:rFonts w:asciiTheme="minorHAnsi" w:hAnsiTheme="minorHAnsi" w:cstheme="minorHAnsi"/>
                <w:lang w:val="en-NZ"/>
              </w:rPr>
              <w:t>Deposited Plan [</w:t>
            </w:r>
            <w:r w:rsidRPr="00026C1F">
              <w:rPr>
                <w:rFonts w:asciiTheme="minorHAnsi" w:hAnsiTheme="minorHAnsi" w:cstheme="minorHAnsi"/>
                <w:b/>
                <w:bCs/>
                <w:i/>
                <w:iCs/>
                <w:lang w:val="en-NZ"/>
              </w:rPr>
              <w:t>number</w:t>
            </w:r>
            <w:r w:rsidRPr="00026C1F">
              <w:rPr>
                <w:rFonts w:asciiTheme="minorHAnsi" w:hAnsiTheme="minorHAnsi" w:cstheme="minorHAnsi"/>
                <w:lang w:val="en-NZ"/>
              </w:rPr>
              <w:t>]</w:t>
            </w:r>
            <w:r>
              <w:rPr>
                <w:rFonts w:asciiTheme="minorHAnsi" w:hAnsiTheme="minorHAnsi" w:cstheme="minorHAnsi"/>
                <w:lang w:val="en-NZ"/>
              </w:rPr>
              <w:t xml:space="preserve"> if known, or copy of the draft plan if available</w:t>
            </w:r>
          </w:p>
        </w:tc>
      </w:tr>
      <w:tr w:rsidR="00EA07A6" w:rsidRPr="00026C1F" w14:paraId="3EBDE68E" w14:textId="77777777" w:rsidTr="007C6EE2">
        <w:tc>
          <w:tcPr>
            <w:tcW w:w="3544" w:type="dxa"/>
            <w:tcBorders>
              <w:top w:val="nil"/>
              <w:right w:val="single" w:sz="4" w:space="0" w:color="auto"/>
            </w:tcBorders>
          </w:tcPr>
          <w:p w14:paraId="32EA3B16" w14:textId="77777777" w:rsidR="00EA07A6" w:rsidRPr="00026C1F" w:rsidRDefault="00EA07A6" w:rsidP="007C6EE2">
            <w:pPr>
              <w:pStyle w:val="BodyText"/>
              <w:spacing w:before="240" w:after="240"/>
              <w:ind w:right="17"/>
              <w:jc w:val="both"/>
              <w:rPr>
                <w:rFonts w:cs="Calibri"/>
                <w:lang w:val="en-NZ"/>
              </w:rPr>
            </w:pPr>
            <w:r w:rsidRPr="00026C1F">
              <w:rPr>
                <w:rFonts w:cs="Calibri"/>
                <w:lang w:val="en-NZ"/>
              </w:rPr>
              <w:t>Body Corporate number:</w:t>
            </w:r>
          </w:p>
        </w:tc>
        <w:tc>
          <w:tcPr>
            <w:tcW w:w="6084" w:type="dxa"/>
            <w:tcBorders>
              <w:left w:val="single" w:sz="4" w:space="0" w:color="auto"/>
            </w:tcBorders>
          </w:tcPr>
          <w:p w14:paraId="5EE97F1A" w14:textId="77777777" w:rsidR="00EA07A6" w:rsidRPr="00026C1F" w:rsidRDefault="00EA07A6" w:rsidP="007C6EE2">
            <w:pPr>
              <w:pStyle w:val="BodyText"/>
              <w:spacing w:before="240" w:after="240"/>
              <w:ind w:right="17"/>
              <w:jc w:val="both"/>
              <w:rPr>
                <w:rFonts w:asciiTheme="minorHAnsi" w:hAnsiTheme="minorHAnsi" w:cstheme="minorHAnsi"/>
                <w:lang w:val="en-NZ"/>
              </w:rPr>
            </w:pPr>
            <w:r w:rsidRPr="00026C1F">
              <w:rPr>
                <w:rFonts w:asciiTheme="minorHAnsi" w:hAnsiTheme="minorHAnsi" w:cstheme="minorHAnsi"/>
                <w:lang w:val="en-NZ"/>
              </w:rPr>
              <w:t>[</w:t>
            </w:r>
            <w:r w:rsidRPr="00026C1F">
              <w:rPr>
                <w:rFonts w:asciiTheme="minorHAnsi" w:hAnsiTheme="minorHAnsi" w:cstheme="minorHAnsi"/>
                <w:b/>
                <w:bCs/>
                <w:i/>
                <w:iCs/>
                <w:lang w:val="en-NZ"/>
              </w:rPr>
              <w:t>number</w:t>
            </w:r>
            <w:r w:rsidRPr="00026C1F">
              <w:rPr>
                <w:rFonts w:asciiTheme="minorHAnsi" w:hAnsiTheme="minorHAnsi" w:cstheme="minorHAnsi"/>
                <w:lang w:val="en-NZ"/>
              </w:rPr>
              <w:t>]</w:t>
            </w:r>
            <w:r>
              <w:rPr>
                <w:rFonts w:asciiTheme="minorHAnsi" w:hAnsiTheme="minorHAnsi" w:cstheme="minorHAnsi"/>
                <w:lang w:val="en-NZ"/>
              </w:rPr>
              <w:t xml:space="preserve"> if known, or [</w:t>
            </w:r>
            <w:r w:rsidRPr="0015511B">
              <w:rPr>
                <w:rFonts w:asciiTheme="minorHAnsi" w:hAnsiTheme="minorHAnsi" w:cstheme="minorHAnsi"/>
                <w:b/>
                <w:bCs/>
                <w:i/>
                <w:iCs/>
                <w:lang w:val="en-NZ"/>
              </w:rPr>
              <w:t>address of unit title development</w:t>
            </w:r>
            <w:r>
              <w:rPr>
                <w:rFonts w:asciiTheme="minorHAnsi" w:hAnsiTheme="minorHAnsi" w:cstheme="minorHAnsi"/>
                <w:lang w:val="en-NZ"/>
              </w:rPr>
              <w:t>]</w:t>
            </w:r>
          </w:p>
        </w:tc>
      </w:tr>
    </w:tbl>
    <w:p w14:paraId="1642B4D3" w14:textId="77777777" w:rsidR="00EA07A6" w:rsidRPr="00026C1F" w:rsidRDefault="00EA07A6" w:rsidP="00EA07A6">
      <w:pPr>
        <w:pStyle w:val="BodyText"/>
        <w:spacing w:before="240"/>
        <w:ind w:right="19"/>
        <w:rPr>
          <w:rFonts w:asciiTheme="minorHAnsi" w:hAnsiTheme="minorHAnsi" w:cstheme="minorHAnsi"/>
          <w:sz w:val="28"/>
          <w:szCs w:val="28"/>
          <w:lang w:val="en-NZ"/>
        </w:rPr>
      </w:pPr>
      <w:r>
        <w:rPr>
          <w:rFonts w:asciiTheme="minorHAnsi" w:hAnsiTheme="minorHAnsi" w:cstheme="minorHAnsi"/>
          <w:sz w:val="28"/>
          <w:szCs w:val="28"/>
          <w:lang w:val="en-NZ"/>
        </w:rPr>
        <w:t>Pre-settlement</w:t>
      </w:r>
      <w:r w:rsidRPr="00026C1F">
        <w:rPr>
          <w:rFonts w:asciiTheme="minorHAnsi" w:hAnsiTheme="minorHAnsi" w:cstheme="minorHAnsi"/>
          <w:sz w:val="28"/>
          <w:szCs w:val="28"/>
          <w:lang w:val="en-NZ"/>
        </w:rPr>
        <w:t xml:space="preserve"> disclosure statement for </w:t>
      </w:r>
      <w:r>
        <w:rPr>
          <w:rFonts w:asciiTheme="minorHAnsi" w:hAnsiTheme="minorHAnsi" w:cstheme="minorHAnsi"/>
          <w:sz w:val="28"/>
          <w:szCs w:val="28"/>
          <w:lang w:val="en-NZ"/>
        </w:rPr>
        <w:t xml:space="preserve">existing units </w:t>
      </w:r>
    </w:p>
    <w:p w14:paraId="181FB0F6" w14:textId="77777777" w:rsidR="00EA07A6" w:rsidRPr="00026C1F" w:rsidRDefault="00EA07A6" w:rsidP="00EA07A6">
      <w:pPr>
        <w:pStyle w:val="BodyText"/>
        <w:spacing w:before="240"/>
        <w:ind w:left="720" w:right="19" w:hanging="720"/>
        <w:rPr>
          <w:rFonts w:asciiTheme="minorHAnsi" w:hAnsiTheme="minorHAnsi" w:cstheme="minorHAnsi"/>
          <w:lang w:val="en-NZ"/>
        </w:rPr>
      </w:pPr>
      <w:r w:rsidRPr="00026C1F">
        <w:rPr>
          <w:rFonts w:asciiTheme="minorHAnsi" w:hAnsiTheme="minorHAnsi" w:cstheme="minorHAnsi"/>
          <w:lang w:val="en-NZ"/>
        </w:rPr>
        <w:t>1</w:t>
      </w:r>
      <w:r w:rsidRPr="00026C1F">
        <w:rPr>
          <w:rFonts w:asciiTheme="minorHAnsi" w:hAnsiTheme="minorHAnsi" w:cstheme="minorHAnsi"/>
          <w:lang w:val="en-NZ"/>
        </w:rPr>
        <w:tab/>
        <w:t xml:space="preserve">This </w:t>
      </w:r>
      <w:r>
        <w:rPr>
          <w:rFonts w:asciiTheme="minorHAnsi" w:hAnsiTheme="minorHAnsi" w:cstheme="minorHAnsi"/>
          <w:lang w:val="en-NZ"/>
        </w:rPr>
        <w:t>pre-settlement</w:t>
      </w:r>
      <w:r w:rsidRPr="00026C1F">
        <w:rPr>
          <w:rFonts w:asciiTheme="minorHAnsi" w:hAnsiTheme="minorHAnsi" w:cstheme="minorHAnsi"/>
          <w:lang w:val="en-NZ"/>
        </w:rPr>
        <w:t xml:space="preserve"> disclosure statement is provided to </w:t>
      </w:r>
      <w:r>
        <w:rPr>
          <w:rFonts w:asciiTheme="minorHAnsi" w:hAnsiTheme="minorHAnsi" w:cstheme="minorHAnsi"/>
          <w:lang w:val="en-NZ"/>
        </w:rPr>
        <w:t>the</w:t>
      </w:r>
      <w:r w:rsidRPr="00026C1F">
        <w:rPr>
          <w:rFonts w:asciiTheme="minorHAnsi" w:hAnsiTheme="minorHAnsi" w:cstheme="minorHAnsi"/>
          <w:lang w:val="en-NZ"/>
        </w:rPr>
        <w:t xml:space="preserve"> buyer of the property in accordance with </w:t>
      </w:r>
      <w:r>
        <w:rPr>
          <w:rFonts w:asciiTheme="minorHAnsi" w:hAnsiTheme="minorHAnsi" w:cstheme="minorHAnsi"/>
          <w:lang w:val="en-NZ"/>
        </w:rPr>
        <w:t>Section 147</w:t>
      </w:r>
      <w:r w:rsidRPr="00026C1F">
        <w:rPr>
          <w:rFonts w:asciiTheme="minorHAnsi" w:hAnsiTheme="minorHAnsi" w:cstheme="minorHAnsi"/>
          <w:lang w:val="en-NZ"/>
        </w:rPr>
        <w:t>(1) of the Unit Titles Act 2010</w:t>
      </w:r>
      <w:r>
        <w:rPr>
          <w:rFonts w:asciiTheme="minorHAnsi" w:hAnsiTheme="minorHAnsi" w:cstheme="minorHAnsi"/>
          <w:lang w:val="en-NZ"/>
        </w:rPr>
        <w:t>.</w:t>
      </w:r>
    </w:p>
    <w:p w14:paraId="7ED55F53" w14:textId="77777777" w:rsidR="00EA07A6" w:rsidRDefault="00EA07A6" w:rsidP="00EA07A6">
      <w:pPr>
        <w:pStyle w:val="BodyText"/>
        <w:spacing w:before="240"/>
        <w:ind w:left="720" w:right="19" w:hanging="720"/>
        <w:rPr>
          <w:rFonts w:asciiTheme="minorHAnsi" w:hAnsiTheme="minorHAnsi" w:cstheme="minorHAnsi"/>
          <w:lang w:val="en-NZ"/>
        </w:rPr>
      </w:pPr>
      <w:r>
        <w:rPr>
          <w:rFonts w:asciiTheme="minorHAnsi" w:hAnsiTheme="minorHAnsi" w:cstheme="minorHAnsi"/>
          <w:lang w:val="en-NZ"/>
        </w:rPr>
        <w:t>2</w:t>
      </w:r>
      <w:r>
        <w:rPr>
          <w:rFonts w:asciiTheme="minorHAnsi" w:hAnsiTheme="minorHAnsi" w:cstheme="minorHAnsi"/>
          <w:lang w:val="en-NZ"/>
        </w:rPr>
        <w:tab/>
      </w:r>
      <w:r w:rsidRPr="0015511B">
        <w:rPr>
          <w:rFonts w:asciiTheme="minorHAnsi" w:hAnsiTheme="minorHAnsi" w:cstheme="minorHAnsi"/>
          <w:lang w:val="en-NZ"/>
        </w:rPr>
        <w:t xml:space="preserve">The </w:t>
      </w:r>
      <w:r w:rsidRPr="009401E4">
        <w:rPr>
          <w:rFonts w:asciiTheme="minorHAnsi" w:hAnsiTheme="minorHAnsi" w:cstheme="minorHAnsi"/>
          <w:lang w:val="en-NZ"/>
        </w:rPr>
        <w:t xml:space="preserve">amount of the contribution levied by the body corporate under </w:t>
      </w:r>
      <w:r>
        <w:rPr>
          <w:rFonts w:asciiTheme="minorHAnsi" w:hAnsiTheme="minorHAnsi" w:cstheme="minorHAnsi"/>
          <w:lang w:val="en-NZ"/>
        </w:rPr>
        <w:t>S</w:t>
      </w:r>
      <w:r w:rsidRPr="009401E4">
        <w:rPr>
          <w:rFonts w:asciiTheme="minorHAnsi" w:hAnsiTheme="minorHAnsi" w:cstheme="minorHAnsi"/>
          <w:lang w:val="en-NZ"/>
        </w:rPr>
        <w:t xml:space="preserve">ection 121 of the Unit Titles Act 2010 in respect of the unit being sold </w:t>
      </w:r>
      <w:r w:rsidRPr="0015511B">
        <w:rPr>
          <w:rFonts w:asciiTheme="minorHAnsi" w:hAnsiTheme="minorHAnsi" w:cstheme="minorHAnsi"/>
          <w:lang w:val="en-NZ"/>
        </w:rPr>
        <w:t xml:space="preserve">is </w:t>
      </w:r>
      <w:r w:rsidRPr="00026C1F">
        <w:rPr>
          <w:rFonts w:asciiTheme="minorHAnsi" w:hAnsiTheme="minorHAnsi" w:cstheme="minorHAnsi"/>
          <w:lang w:val="en-NZ"/>
        </w:rPr>
        <w:t>$[</w:t>
      </w:r>
      <w:r w:rsidRPr="00026C1F">
        <w:rPr>
          <w:rFonts w:asciiTheme="minorHAnsi" w:hAnsiTheme="minorHAnsi" w:cstheme="minorHAnsi"/>
          <w:b/>
          <w:bCs/>
          <w:i/>
          <w:iCs/>
          <w:lang w:val="en-NZ"/>
        </w:rPr>
        <w:t>amount</w:t>
      </w:r>
      <w:r w:rsidRPr="00026C1F">
        <w:rPr>
          <w:rFonts w:asciiTheme="minorHAnsi" w:hAnsiTheme="minorHAnsi" w:cstheme="minorHAnsi"/>
          <w:lang w:val="en-NZ"/>
        </w:rPr>
        <w:t>]</w:t>
      </w:r>
      <w:r>
        <w:rPr>
          <w:rFonts w:asciiTheme="minorHAnsi" w:hAnsiTheme="minorHAnsi" w:cstheme="minorHAnsi"/>
          <w:lang w:val="en-NZ"/>
        </w:rPr>
        <w:t>.</w:t>
      </w:r>
    </w:p>
    <w:p w14:paraId="5AB6F441" w14:textId="77777777" w:rsidR="00EA07A6" w:rsidRPr="00026C1F" w:rsidRDefault="00EA07A6" w:rsidP="00EA07A6">
      <w:pPr>
        <w:pStyle w:val="BodyText"/>
        <w:spacing w:before="240"/>
        <w:ind w:left="720" w:right="19" w:hanging="720"/>
        <w:rPr>
          <w:rFonts w:asciiTheme="minorHAnsi" w:hAnsiTheme="minorHAnsi" w:cstheme="minorHAnsi"/>
          <w:lang w:val="en-NZ"/>
        </w:rPr>
      </w:pPr>
      <w:r>
        <w:rPr>
          <w:rFonts w:asciiTheme="minorHAnsi" w:hAnsiTheme="minorHAnsi" w:cstheme="minorHAnsi"/>
          <w:lang w:val="en-NZ"/>
        </w:rPr>
        <w:t>3</w:t>
      </w:r>
      <w:r>
        <w:rPr>
          <w:rFonts w:asciiTheme="minorHAnsi" w:hAnsiTheme="minorHAnsi" w:cstheme="minorHAnsi"/>
          <w:lang w:val="en-NZ"/>
        </w:rPr>
        <w:tab/>
      </w:r>
      <w:r w:rsidRPr="0087113C">
        <w:rPr>
          <w:rFonts w:asciiTheme="minorHAnsi" w:hAnsiTheme="minorHAnsi" w:cstheme="minorHAnsi"/>
          <w:lang w:val="en-NZ"/>
        </w:rPr>
        <w:t>The period covered by the contribution in paragraph 2 is [</w:t>
      </w:r>
      <w:r w:rsidRPr="0087113C">
        <w:rPr>
          <w:rFonts w:asciiTheme="minorHAnsi" w:hAnsiTheme="minorHAnsi" w:cstheme="minorHAnsi"/>
          <w:b/>
          <w:bCs/>
          <w:i/>
          <w:iCs/>
          <w:lang w:val="en-NZ"/>
        </w:rPr>
        <w:t>period</w:t>
      </w:r>
      <w:r w:rsidRPr="0087113C">
        <w:rPr>
          <w:rFonts w:asciiTheme="minorHAnsi" w:hAnsiTheme="minorHAnsi" w:cstheme="minorHAnsi"/>
          <w:lang w:val="en-NZ"/>
        </w:rPr>
        <w:t>].</w:t>
      </w:r>
    </w:p>
    <w:p w14:paraId="37C53A41" w14:textId="77777777" w:rsidR="00EA07A6" w:rsidRPr="00026C1F" w:rsidRDefault="00EA07A6" w:rsidP="00EA07A6">
      <w:pPr>
        <w:pStyle w:val="BodyText"/>
        <w:spacing w:before="240"/>
        <w:ind w:left="720" w:right="19" w:hanging="720"/>
        <w:rPr>
          <w:rFonts w:asciiTheme="minorHAnsi" w:hAnsiTheme="minorHAnsi" w:cstheme="minorHAnsi"/>
          <w:lang w:val="en-NZ"/>
        </w:rPr>
      </w:pPr>
      <w:r w:rsidRPr="00026C1F">
        <w:rPr>
          <w:rFonts w:asciiTheme="minorHAnsi" w:hAnsiTheme="minorHAnsi" w:cstheme="minorHAnsi"/>
          <w:lang w:val="en-NZ"/>
        </w:rPr>
        <w:t>4</w:t>
      </w:r>
      <w:r w:rsidRPr="00026C1F">
        <w:rPr>
          <w:rFonts w:asciiTheme="minorHAnsi" w:hAnsiTheme="minorHAnsi" w:cstheme="minorHAnsi"/>
          <w:lang w:val="en-NZ"/>
        </w:rPr>
        <w:tab/>
      </w:r>
      <w:r w:rsidRPr="0087113C">
        <w:rPr>
          <w:rFonts w:asciiTheme="minorHAnsi" w:hAnsiTheme="minorHAnsi" w:cstheme="minorHAnsi"/>
          <w:lang w:val="en-NZ"/>
        </w:rPr>
        <w:t>The manner of payment for the contribution in paragraph 2 is [</w:t>
      </w:r>
      <w:r w:rsidRPr="0087113C">
        <w:rPr>
          <w:rFonts w:asciiTheme="minorHAnsi" w:hAnsiTheme="minorHAnsi" w:cstheme="minorHAnsi"/>
          <w:b/>
          <w:bCs/>
          <w:i/>
          <w:iCs/>
          <w:lang w:val="en-NZ"/>
        </w:rPr>
        <w:t>manner of payment</w:t>
      </w:r>
      <w:r w:rsidRPr="0087113C">
        <w:rPr>
          <w:rFonts w:asciiTheme="minorHAnsi" w:hAnsiTheme="minorHAnsi" w:cstheme="minorHAnsi"/>
          <w:lang w:val="en-NZ"/>
        </w:rPr>
        <w:t>].</w:t>
      </w:r>
    </w:p>
    <w:p w14:paraId="2458A4E2" w14:textId="77777777" w:rsidR="00EA07A6" w:rsidRDefault="00EA07A6" w:rsidP="00EA07A6"/>
    <w:p w14:paraId="77BA40B3" w14:textId="6DE1B316" w:rsidR="00EA07A6" w:rsidRPr="00026C1F" w:rsidRDefault="00EA07A6" w:rsidP="00EA07A6">
      <w:pPr>
        <w:pStyle w:val="BodyText"/>
        <w:spacing w:before="240"/>
        <w:ind w:left="720" w:right="19" w:hanging="720"/>
        <w:rPr>
          <w:rFonts w:asciiTheme="minorHAnsi" w:hAnsiTheme="minorHAnsi" w:cstheme="minorHAnsi"/>
          <w:lang w:val="en-NZ"/>
        </w:rPr>
      </w:pPr>
      <w:r>
        <w:rPr>
          <w:rFonts w:asciiTheme="minorHAnsi" w:hAnsiTheme="minorHAnsi" w:cstheme="minorHAnsi"/>
          <w:lang w:val="en-NZ"/>
        </w:rPr>
        <w:t>5.</w:t>
      </w:r>
      <w:r>
        <w:rPr>
          <w:rFonts w:asciiTheme="minorHAnsi" w:hAnsiTheme="minorHAnsi" w:cstheme="minorHAnsi"/>
          <w:lang w:val="en-NZ"/>
        </w:rPr>
        <w:tab/>
      </w:r>
      <w:r w:rsidRPr="0087113C">
        <w:rPr>
          <w:rFonts w:asciiTheme="minorHAnsi" w:hAnsiTheme="minorHAnsi" w:cstheme="minorHAnsi"/>
          <w:lang w:val="en-NZ"/>
        </w:rPr>
        <w:t>The levy will be due on or before [</w:t>
      </w:r>
      <w:r w:rsidRPr="0087113C">
        <w:rPr>
          <w:rFonts w:asciiTheme="minorHAnsi" w:hAnsiTheme="minorHAnsi" w:cstheme="minorHAnsi"/>
          <w:b/>
          <w:bCs/>
          <w:i/>
          <w:iCs/>
          <w:lang w:val="en-NZ"/>
        </w:rPr>
        <w:t>date</w:t>
      </w:r>
      <w:r w:rsidRPr="0087113C">
        <w:rPr>
          <w:rFonts w:asciiTheme="minorHAnsi" w:hAnsiTheme="minorHAnsi" w:cstheme="minorHAnsi"/>
          <w:lang w:val="en-NZ"/>
        </w:rPr>
        <w:t>].</w:t>
      </w:r>
    </w:p>
    <w:p w14:paraId="3F51019F" w14:textId="77777777" w:rsidR="00EA07A6" w:rsidRPr="00026C1F" w:rsidRDefault="00EA07A6" w:rsidP="00EA07A6">
      <w:pPr>
        <w:pStyle w:val="BodyText"/>
        <w:spacing w:before="240"/>
        <w:ind w:left="720" w:right="19" w:hanging="720"/>
        <w:rPr>
          <w:rFonts w:asciiTheme="minorHAnsi" w:hAnsiTheme="minorHAnsi" w:cstheme="minorHAnsi"/>
          <w:i/>
          <w:iCs/>
          <w:sz w:val="18"/>
          <w:szCs w:val="18"/>
          <w:lang w:val="en-NZ"/>
        </w:rPr>
      </w:pPr>
      <w:r>
        <w:rPr>
          <w:rFonts w:asciiTheme="minorHAnsi" w:hAnsiTheme="minorHAnsi" w:cstheme="minorHAnsi"/>
          <w:lang w:val="en-NZ"/>
        </w:rPr>
        <w:t>6</w:t>
      </w:r>
      <w:r>
        <w:rPr>
          <w:rFonts w:asciiTheme="minorHAnsi" w:hAnsiTheme="minorHAnsi" w:cstheme="minorHAnsi"/>
          <w:lang w:val="en-NZ"/>
        </w:rPr>
        <w:tab/>
      </w:r>
      <w:r w:rsidRPr="00026C1F">
        <w:rPr>
          <w:rFonts w:asciiTheme="minorHAnsi" w:hAnsiTheme="minorHAnsi" w:cstheme="minorHAnsi"/>
          <w:i/>
          <w:iCs/>
          <w:sz w:val="18"/>
          <w:szCs w:val="18"/>
          <w:lang w:val="en-NZ"/>
        </w:rPr>
        <w:t>Select the statement that applies:</w:t>
      </w:r>
    </w:p>
    <w:tbl>
      <w:tblPr>
        <w:tblStyle w:val="TableGrid"/>
        <w:tblW w:w="0" w:type="auto"/>
        <w:tblInd w:w="720" w:type="dxa"/>
        <w:tblLook w:val="04A0" w:firstRow="1" w:lastRow="0" w:firstColumn="1" w:lastColumn="0" w:noHBand="0" w:noVBand="1"/>
      </w:tblPr>
      <w:tblGrid>
        <w:gridCol w:w="8306"/>
      </w:tblGrid>
      <w:tr w:rsidR="00EA07A6" w:rsidRPr="00026C1F" w14:paraId="005C141B" w14:textId="77777777" w:rsidTr="007C6EE2">
        <w:tc>
          <w:tcPr>
            <w:tcW w:w="8918" w:type="dxa"/>
            <w:tcBorders>
              <w:top w:val="nil"/>
              <w:left w:val="nil"/>
              <w:bottom w:val="nil"/>
              <w:right w:val="nil"/>
            </w:tcBorders>
          </w:tcPr>
          <w:p w14:paraId="21B80E80" w14:textId="77777777" w:rsidR="00EA07A6" w:rsidRPr="00026C1F" w:rsidRDefault="00EA07A6" w:rsidP="007C6EE2">
            <w:pPr>
              <w:pStyle w:val="BodyText"/>
              <w:spacing w:before="240"/>
              <w:ind w:left="397" w:right="17" w:hanging="397"/>
              <w:rPr>
                <w:rFonts w:asciiTheme="minorHAnsi" w:hAnsiTheme="minorHAnsi" w:cstheme="minorHAnsi"/>
                <w:lang w:val="en-NZ"/>
              </w:rPr>
            </w:pPr>
            <w:r w:rsidRPr="00026C1F">
              <w:rPr>
                <w:rFonts w:asciiTheme="minorHAnsi" w:hAnsiTheme="minorHAnsi" w:cstheme="minorHAnsi"/>
                <w:bdr w:val="single" w:sz="4" w:space="0" w:color="auto"/>
                <w:lang w:val="en-NZ"/>
              </w:rPr>
              <w:t xml:space="preserve">     </w:t>
            </w:r>
            <w:r w:rsidRPr="00026C1F">
              <w:rPr>
                <w:rFonts w:asciiTheme="minorHAnsi" w:hAnsiTheme="minorHAnsi" w:cstheme="minorHAnsi"/>
                <w:lang w:val="en-NZ"/>
              </w:rPr>
              <w:t xml:space="preserve">  </w:t>
            </w:r>
            <w:r w:rsidRPr="0087113C">
              <w:rPr>
                <w:rFonts w:asciiTheme="minorHAnsi" w:hAnsiTheme="minorHAnsi" w:cstheme="minorHAnsi"/>
                <w:lang w:val="en-NZ"/>
              </w:rPr>
              <w:t>No levy, or part of a levy, due to the body corporate is unpaid as at the date of this pre-settlement disclosure statement.</w:t>
            </w:r>
          </w:p>
          <w:p w14:paraId="2D1100E5" w14:textId="77777777" w:rsidR="00EA07A6" w:rsidRPr="00026C1F" w:rsidRDefault="00EA07A6" w:rsidP="007C6EE2">
            <w:pPr>
              <w:pStyle w:val="BodyText"/>
              <w:spacing w:before="240"/>
              <w:ind w:left="397" w:right="17" w:hanging="397"/>
              <w:rPr>
                <w:rFonts w:asciiTheme="minorHAnsi" w:hAnsiTheme="minorHAnsi" w:cstheme="minorHAnsi"/>
                <w:lang w:val="en-NZ"/>
              </w:rPr>
            </w:pPr>
            <w:r w:rsidRPr="00026C1F">
              <w:rPr>
                <w:rFonts w:asciiTheme="minorHAnsi" w:hAnsiTheme="minorHAnsi" w:cstheme="minorHAnsi"/>
                <w:bdr w:val="single" w:sz="4" w:space="0" w:color="auto"/>
                <w:lang w:val="en-NZ"/>
              </w:rPr>
              <w:lastRenderedPageBreak/>
              <w:t xml:space="preserve">     </w:t>
            </w:r>
            <w:r w:rsidRPr="00026C1F">
              <w:rPr>
                <w:rFonts w:asciiTheme="minorHAnsi" w:hAnsiTheme="minorHAnsi" w:cstheme="minorHAnsi"/>
                <w:lang w:val="en-NZ"/>
              </w:rPr>
              <w:t xml:space="preserve">  </w:t>
            </w:r>
            <w:r w:rsidRPr="0087113C">
              <w:rPr>
                <w:rFonts w:asciiTheme="minorHAnsi" w:hAnsiTheme="minorHAnsi" w:cstheme="minorHAnsi"/>
                <w:lang w:val="en-NZ"/>
              </w:rPr>
              <w:t>A levy, or part of a levy, due to the body corporate is unpaid as at the date of this pre-settlement disclosure statement in the amount of $[</w:t>
            </w:r>
            <w:r w:rsidRPr="0087113C">
              <w:rPr>
                <w:rFonts w:asciiTheme="minorHAnsi" w:hAnsiTheme="minorHAnsi" w:cstheme="minorHAnsi"/>
                <w:b/>
                <w:bCs/>
                <w:i/>
                <w:iCs/>
                <w:lang w:val="en-NZ"/>
              </w:rPr>
              <w:t>amount</w:t>
            </w:r>
            <w:r w:rsidRPr="0087113C">
              <w:rPr>
                <w:rFonts w:asciiTheme="minorHAnsi" w:hAnsiTheme="minorHAnsi" w:cstheme="minorHAnsi"/>
                <w:lang w:val="en-NZ"/>
              </w:rPr>
              <w:t xml:space="preserve">].  </w:t>
            </w:r>
          </w:p>
        </w:tc>
      </w:tr>
    </w:tbl>
    <w:p w14:paraId="677C0B26" w14:textId="77777777" w:rsidR="00EA07A6" w:rsidRPr="00026C1F" w:rsidRDefault="00EA07A6" w:rsidP="00EA07A6">
      <w:pPr>
        <w:pStyle w:val="BodyText"/>
        <w:spacing w:before="240"/>
        <w:ind w:left="720" w:right="19" w:hanging="720"/>
        <w:rPr>
          <w:rFonts w:asciiTheme="minorHAnsi" w:hAnsiTheme="minorHAnsi" w:cstheme="minorHAnsi"/>
          <w:i/>
          <w:iCs/>
          <w:sz w:val="18"/>
          <w:szCs w:val="18"/>
          <w:lang w:val="en-NZ"/>
        </w:rPr>
      </w:pPr>
      <w:r>
        <w:rPr>
          <w:rFonts w:asciiTheme="minorHAnsi" w:hAnsiTheme="minorHAnsi" w:cstheme="minorHAnsi"/>
          <w:lang w:val="en-NZ"/>
        </w:rPr>
        <w:lastRenderedPageBreak/>
        <w:t>7</w:t>
      </w:r>
      <w:r w:rsidRPr="00026C1F">
        <w:rPr>
          <w:rFonts w:asciiTheme="minorHAnsi" w:hAnsiTheme="minorHAnsi" w:cstheme="minorHAnsi"/>
          <w:lang w:val="en-NZ"/>
        </w:rPr>
        <w:tab/>
      </w:r>
      <w:r w:rsidRPr="00026C1F">
        <w:rPr>
          <w:rFonts w:asciiTheme="minorHAnsi" w:hAnsiTheme="minorHAnsi" w:cstheme="minorHAnsi"/>
          <w:i/>
          <w:iCs/>
          <w:sz w:val="18"/>
          <w:szCs w:val="18"/>
          <w:lang w:val="en-NZ"/>
        </w:rPr>
        <w:t>Select the statement that applies:</w:t>
      </w:r>
    </w:p>
    <w:tbl>
      <w:tblPr>
        <w:tblStyle w:val="TableGrid"/>
        <w:tblW w:w="0" w:type="auto"/>
        <w:tblInd w:w="720" w:type="dxa"/>
        <w:tblLook w:val="04A0" w:firstRow="1" w:lastRow="0" w:firstColumn="1" w:lastColumn="0" w:noHBand="0" w:noVBand="1"/>
      </w:tblPr>
      <w:tblGrid>
        <w:gridCol w:w="8306"/>
      </w:tblGrid>
      <w:tr w:rsidR="00EA07A6" w:rsidRPr="00026C1F" w14:paraId="3BCA207D" w14:textId="77777777" w:rsidTr="007C6EE2">
        <w:tc>
          <w:tcPr>
            <w:tcW w:w="8918" w:type="dxa"/>
            <w:tcBorders>
              <w:top w:val="nil"/>
              <w:left w:val="nil"/>
              <w:bottom w:val="nil"/>
              <w:right w:val="nil"/>
            </w:tcBorders>
          </w:tcPr>
          <w:p w14:paraId="1CC4AB9E" w14:textId="77777777" w:rsidR="00EA07A6" w:rsidRPr="00026C1F" w:rsidRDefault="00EA07A6" w:rsidP="007C6EE2">
            <w:pPr>
              <w:pStyle w:val="BodyText"/>
              <w:spacing w:before="240"/>
              <w:ind w:left="397" w:right="17" w:hanging="397"/>
              <w:rPr>
                <w:rFonts w:asciiTheme="minorHAnsi" w:hAnsiTheme="minorHAnsi" w:cstheme="minorHAnsi"/>
                <w:lang w:val="en-NZ"/>
              </w:rPr>
            </w:pPr>
            <w:r w:rsidRPr="00026C1F">
              <w:rPr>
                <w:rFonts w:asciiTheme="minorHAnsi" w:hAnsiTheme="minorHAnsi" w:cstheme="minorHAnsi"/>
                <w:bdr w:val="single" w:sz="4" w:space="0" w:color="auto"/>
                <w:lang w:val="en-NZ"/>
              </w:rPr>
              <w:t xml:space="preserve">     </w:t>
            </w:r>
            <w:r w:rsidRPr="00026C1F">
              <w:rPr>
                <w:rFonts w:asciiTheme="minorHAnsi" w:hAnsiTheme="minorHAnsi" w:cstheme="minorHAnsi"/>
                <w:lang w:val="en-NZ"/>
              </w:rPr>
              <w:t xml:space="preserve">  </w:t>
            </w:r>
            <w:r w:rsidRPr="0087113C">
              <w:rPr>
                <w:rFonts w:asciiTheme="minorHAnsi" w:hAnsiTheme="minorHAnsi" w:cstheme="minorHAnsi"/>
                <w:lang w:val="en-NZ"/>
              </w:rPr>
              <w:t>No legal proceedings</w:t>
            </w:r>
            <w:r w:rsidRPr="0087113C">
              <w:rPr>
                <w:rFonts w:asciiTheme="minorHAnsi" w:hAnsiTheme="minorHAnsi" w:cstheme="minorHAnsi"/>
                <w:vertAlign w:val="superscript"/>
                <w:lang w:val="en-NZ"/>
              </w:rPr>
              <w:t>1</w:t>
            </w:r>
            <w:r w:rsidRPr="0087113C">
              <w:rPr>
                <w:rFonts w:asciiTheme="minorHAnsi" w:hAnsiTheme="minorHAnsi" w:cstheme="minorHAnsi"/>
                <w:lang w:val="en-NZ"/>
              </w:rPr>
              <w:t xml:space="preserve"> have been instituted in relation to any unpaid levy.</w:t>
            </w:r>
          </w:p>
          <w:p w14:paraId="3FF88319" w14:textId="77777777" w:rsidR="00EA07A6" w:rsidRPr="00026C1F" w:rsidRDefault="00EA07A6" w:rsidP="007C6EE2">
            <w:pPr>
              <w:pStyle w:val="BodyText"/>
              <w:spacing w:before="240"/>
              <w:ind w:left="397" w:right="17" w:hanging="397"/>
              <w:rPr>
                <w:rFonts w:asciiTheme="minorHAnsi" w:hAnsiTheme="minorHAnsi" w:cstheme="minorHAnsi"/>
                <w:lang w:val="en-NZ"/>
              </w:rPr>
            </w:pPr>
            <w:r w:rsidRPr="00026C1F">
              <w:rPr>
                <w:rFonts w:asciiTheme="minorHAnsi" w:hAnsiTheme="minorHAnsi" w:cstheme="minorHAnsi"/>
                <w:bdr w:val="single" w:sz="4" w:space="0" w:color="auto"/>
                <w:lang w:val="en-NZ"/>
              </w:rPr>
              <w:t xml:space="preserve">     </w:t>
            </w:r>
            <w:r w:rsidRPr="00026C1F">
              <w:rPr>
                <w:rFonts w:asciiTheme="minorHAnsi" w:hAnsiTheme="minorHAnsi" w:cstheme="minorHAnsi"/>
                <w:lang w:val="en-NZ"/>
              </w:rPr>
              <w:t xml:space="preserve">  </w:t>
            </w:r>
            <w:r w:rsidRPr="0087113C">
              <w:rPr>
                <w:rFonts w:asciiTheme="minorHAnsi" w:hAnsiTheme="minorHAnsi" w:cstheme="minorHAnsi"/>
                <w:lang w:val="en-NZ"/>
              </w:rPr>
              <w:t>Legal proceedings have been instituted in relation to an unpaid levy. Details of the proceedings are:</w:t>
            </w:r>
          </w:p>
        </w:tc>
      </w:tr>
    </w:tbl>
    <w:p w14:paraId="544D1D0C" w14:textId="77777777" w:rsidR="00EA07A6" w:rsidRDefault="00EA07A6" w:rsidP="00EA07A6">
      <w:pPr>
        <w:pStyle w:val="BodyText"/>
        <w:pBdr>
          <w:top w:val="single" w:sz="4" w:space="1" w:color="auto"/>
          <w:left w:val="single" w:sz="4" w:space="4" w:color="auto"/>
          <w:bottom w:val="single" w:sz="4" w:space="1" w:color="auto"/>
          <w:right w:val="single" w:sz="4" w:space="4" w:color="auto"/>
        </w:pBdr>
        <w:spacing w:before="240"/>
        <w:ind w:left="851" w:right="19"/>
        <w:rPr>
          <w:rFonts w:asciiTheme="minorHAnsi" w:hAnsiTheme="minorHAnsi" w:cstheme="minorHAnsi"/>
          <w:sz w:val="18"/>
          <w:szCs w:val="18"/>
          <w:lang w:val="en-NZ"/>
        </w:rPr>
      </w:pPr>
      <w:r w:rsidRPr="00026C1F">
        <w:rPr>
          <w:rFonts w:asciiTheme="minorHAnsi" w:hAnsiTheme="minorHAnsi" w:cstheme="minorHAnsi"/>
          <w:sz w:val="18"/>
          <w:szCs w:val="18"/>
          <w:lang w:val="en-NZ"/>
        </w:rPr>
        <w:t>[</w:t>
      </w:r>
      <w:r w:rsidRPr="0087113C">
        <w:rPr>
          <w:rFonts w:asciiTheme="minorHAnsi" w:hAnsiTheme="minorHAnsi" w:cstheme="minorHAnsi"/>
          <w:i/>
          <w:iCs/>
          <w:sz w:val="18"/>
          <w:szCs w:val="18"/>
          <w:lang w:val="en-NZ"/>
        </w:rPr>
        <w:t>set out details of the proceedings brought by the body corporate against the unit owner for recovery of the unpaid levy. This could include the body corporate using the courts or Tenancy Tribunal to enforce a debt against a unit owner, or a unit owner disputing the body corporate's demand that they pay a levy.</w:t>
      </w:r>
      <w:r>
        <w:rPr>
          <w:rFonts w:asciiTheme="minorHAnsi" w:hAnsiTheme="minorHAnsi" w:cstheme="minorHAnsi"/>
          <w:i/>
          <w:iCs/>
          <w:sz w:val="18"/>
          <w:szCs w:val="18"/>
          <w:lang w:val="en-NZ"/>
        </w:rPr>
        <w:t xml:space="preserve"> – </w:t>
      </w:r>
      <w:r w:rsidRPr="0087113C">
        <w:rPr>
          <w:rFonts w:asciiTheme="minorHAnsi" w:hAnsiTheme="minorHAnsi" w:cstheme="minorHAnsi"/>
          <w:i/>
          <w:iCs/>
          <w:sz w:val="18"/>
          <w:szCs w:val="18"/>
          <w:lang w:val="en-NZ"/>
        </w:rPr>
        <w:t>attach extra sheets if require</w:t>
      </w:r>
      <w:r w:rsidRPr="0087113C">
        <w:rPr>
          <w:rFonts w:asciiTheme="minorHAnsi" w:hAnsiTheme="minorHAnsi" w:cstheme="minorHAnsi"/>
          <w:sz w:val="18"/>
          <w:szCs w:val="18"/>
          <w:lang w:val="en-NZ"/>
        </w:rPr>
        <w:t>d</w:t>
      </w:r>
      <w:r w:rsidRPr="00026C1F">
        <w:rPr>
          <w:rFonts w:asciiTheme="minorHAnsi" w:hAnsiTheme="minorHAnsi" w:cstheme="minorHAnsi"/>
          <w:sz w:val="18"/>
          <w:szCs w:val="18"/>
          <w:lang w:val="en-NZ"/>
        </w:rPr>
        <w:t>]</w:t>
      </w:r>
    </w:p>
    <w:p w14:paraId="2D6033B2" w14:textId="77777777" w:rsidR="00EA07A6" w:rsidRPr="00026C1F" w:rsidRDefault="00EA07A6" w:rsidP="00EA07A6">
      <w:pPr>
        <w:pStyle w:val="BodyText"/>
        <w:spacing w:before="240"/>
        <w:ind w:left="720" w:right="19" w:hanging="720"/>
        <w:rPr>
          <w:rFonts w:asciiTheme="minorHAnsi" w:hAnsiTheme="minorHAnsi" w:cstheme="minorHAnsi"/>
          <w:i/>
          <w:iCs/>
          <w:sz w:val="18"/>
          <w:szCs w:val="18"/>
          <w:lang w:val="en-NZ"/>
        </w:rPr>
      </w:pPr>
      <w:r w:rsidRPr="0087113C">
        <w:rPr>
          <w:rFonts w:asciiTheme="minorHAnsi" w:hAnsiTheme="minorHAnsi" w:cstheme="minorHAnsi"/>
          <w:lang w:val="en-NZ"/>
        </w:rPr>
        <w:t>8</w:t>
      </w:r>
      <w:r w:rsidRPr="0087113C">
        <w:rPr>
          <w:rFonts w:asciiTheme="minorHAnsi" w:hAnsiTheme="minorHAnsi" w:cstheme="minorHAnsi"/>
          <w:lang w:val="en-NZ"/>
        </w:rPr>
        <w:tab/>
      </w:r>
      <w:r w:rsidRPr="00026C1F">
        <w:rPr>
          <w:rFonts w:asciiTheme="minorHAnsi" w:hAnsiTheme="minorHAnsi" w:cstheme="minorHAnsi"/>
          <w:i/>
          <w:iCs/>
          <w:sz w:val="18"/>
          <w:szCs w:val="18"/>
          <w:lang w:val="en-NZ"/>
        </w:rPr>
        <w:t>Select the statement that applies:</w:t>
      </w:r>
    </w:p>
    <w:tbl>
      <w:tblPr>
        <w:tblStyle w:val="TableGrid"/>
        <w:tblW w:w="0" w:type="auto"/>
        <w:tblInd w:w="720" w:type="dxa"/>
        <w:tblLook w:val="04A0" w:firstRow="1" w:lastRow="0" w:firstColumn="1" w:lastColumn="0" w:noHBand="0" w:noVBand="1"/>
      </w:tblPr>
      <w:tblGrid>
        <w:gridCol w:w="8306"/>
      </w:tblGrid>
      <w:tr w:rsidR="00EA07A6" w:rsidRPr="00026C1F" w14:paraId="6ED9CBC2" w14:textId="77777777" w:rsidTr="007C6EE2">
        <w:tc>
          <w:tcPr>
            <w:tcW w:w="8918" w:type="dxa"/>
            <w:tcBorders>
              <w:top w:val="nil"/>
              <w:left w:val="nil"/>
              <w:bottom w:val="nil"/>
              <w:right w:val="nil"/>
            </w:tcBorders>
          </w:tcPr>
          <w:p w14:paraId="5EAC0170" w14:textId="77777777" w:rsidR="00EA07A6" w:rsidRPr="00026C1F" w:rsidRDefault="00EA07A6" w:rsidP="007C6EE2">
            <w:pPr>
              <w:pStyle w:val="BodyText"/>
              <w:spacing w:before="240"/>
              <w:ind w:left="397" w:right="17" w:hanging="397"/>
              <w:rPr>
                <w:rFonts w:asciiTheme="minorHAnsi" w:hAnsiTheme="minorHAnsi" w:cstheme="minorHAnsi"/>
                <w:lang w:val="en-NZ"/>
              </w:rPr>
            </w:pPr>
            <w:r w:rsidRPr="00026C1F">
              <w:rPr>
                <w:rFonts w:asciiTheme="minorHAnsi" w:hAnsiTheme="minorHAnsi" w:cstheme="minorHAnsi"/>
                <w:bdr w:val="single" w:sz="4" w:space="0" w:color="auto"/>
                <w:lang w:val="en-NZ"/>
              </w:rPr>
              <w:t xml:space="preserve">     </w:t>
            </w:r>
            <w:r w:rsidRPr="00026C1F">
              <w:rPr>
                <w:rFonts w:asciiTheme="minorHAnsi" w:hAnsiTheme="minorHAnsi" w:cstheme="minorHAnsi"/>
                <w:lang w:val="en-NZ"/>
              </w:rPr>
              <w:t xml:space="preserve">  </w:t>
            </w:r>
            <w:r w:rsidRPr="0087113C">
              <w:rPr>
                <w:rFonts w:asciiTheme="minorHAnsi" w:hAnsiTheme="minorHAnsi" w:cstheme="minorHAnsi"/>
                <w:lang w:val="en-NZ"/>
              </w:rPr>
              <w:t>No metered charges</w:t>
            </w:r>
            <w:r w:rsidRPr="0087113C">
              <w:rPr>
                <w:rFonts w:asciiTheme="minorHAnsi" w:hAnsiTheme="minorHAnsi" w:cstheme="minorHAnsi"/>
                <w:vertAlign w:val="superscript"/>
                <w:lang w:val="en-NZ"/>
              </w:rPr>
              <w:t>2</w:t>
            </w:r>
            <w:r w:rsidRPr="0087113C">
              <w:rPr>
                <w:rFonts w:asciiTheme="minorHAnsi" w:hAnsiTheme="minorHAnsi" w:cstheme="minorHAnsi"/>
                <w:lang w:val="en-NZ"/>
              </w:rPr>
              <w:t xml:space="preserve"> due to the body corporate are unpaid as at the date of this pre-settlement disclosure statement.</w:t>
            </w:r>
          </w:p>
          <w:p w14:paraId="07C0145C" w14:textId="77777777" w:rsidR="00EA07A6" w:rsidRPr="00026C1F" w:rsidRDefault="00EA07A6" w:rsidP="007C6EE2">
            <w:pPr>
              <w:pStyle w:val="BodyText"/>
              <w:spacing w:before="240"/>
              <w:ind w:left="397" w:right="17" w:hanging="397"/>
              <w:rPr>
                <w:rFonts w:asciiTheme="minorHAnsi" w:hAnsiTheme="minorHAnsi" w:cstheme="minorHAnsi"/>
                <w:lang w:val="en-NZ"/>
              </w:rPr>
            </w:pPr>
            <w:r w:rsidRPr="00026C1F">
              <w:rPr>
                <w:rFonts w:asciiTheme="minorHAnsi" w:hAnsiTheme="minorHAnsi" w:cstheme="minorHAnsi"/>
                <w:bdr w:val="single" w:sz="4" w:space="0" w:color="auto"/>
                <w:lang w:val="en-NZ"/>
              </w:rPr>
              <w:t xml:space="preserve">     </w:t>
            </w:r>
            <w:r w:rsidRPr="00026C1F">
              <w:rPr>
                <w:rFonts w:asciiTheme="minorHAnsi" w:hAnsiTheme="minorHAnsi" w:cstheme="minorHAnsi"/>
                <w:lang w:val="en-NZ"/>
              </w:rPr>
              <w:t xml:space="preserve">  </w:t>
            </w:r>
            <w:r w:rsidRPr="0087113C">
              <w:rPr>
                <w:rFonts w:asciiTheme="minorHAnsi" w:hAnsiTheme="minorHAnsi" w:cstheme="minorHAnsi"/>
                <w:lang w:val="en-NZ"/>
              </w:rPr>
              <w:t>Metered charges due to the body corporate are unpaid as at the date of this pre-settlement disclosure statement in the amount of $[</w:t>
            </w:r>
            <w:r w:rsidRPr="0087113C">
              <w:rPr>
                <w:rFonts w:asciiTheme="minorHAnsi" w:hAnsiTheme="minorHAnsi" w:cstheme="minorHAnsi"/>
                <w:b/>
                <w:bCs/>
                <w:i/>
                <w:iCs/>
                <w:lang w:val="en-NZ"/>
              </w:rPr>
              <w:t>amount</w:t>
            </w:r>
            <w:r w:rsidRPr="0087113C">
              <w:rPr>
                <w:rFonts w:asciiTheme="minorHAnsi" w:hAnsiTheme="minorHAnsi" w:cstheme="minorHAnsi"/>
                <w:lang w:val="en-NZ"/>
              </w:rPr>
              <w:t xml:space="preserve">].  </w:t>
            </w:r>
          </w:p>
        </w:tc>
      </w:tr>
    </w:tbl>
    <w:p w14:paraId="346AD67A" w14:textId="77777777" w:rsidR="00EA07A6" w:rsidRPr="00026C1F" w:rsidRDefault="00EA07A6" w:rsidP="00EA07A6">
      <w:pPr>
        <w:pStyle w:val="BodyText"/>
        <w:spacing w:before="240"/>
        <w:ind w:left="720" w:right="19" w:hanging="720"/>
        <w:rPr>
          <w:rFonts w:asciiTheme="minorHAnsi" w:hAnsiTheme="minorHAnsi" w:cstheme="minorHAnsi"/>
          <w:i/>
          <w:iCs/>
          <w:sz w:val="18"/>
          <w:szCs w:val="18"/>
          <w:lang w:val="en-NZ"/>
        </w:rPr>
      </w:pPr>
      <w:r>
        <w:rPr>
          <w:rFonts w:asciiTheme="minorHAnsi" w:hAnsiTheme="minorHAnsi" w:cstheme="minorHAnsi"/>
          <w:lang w:val="en-NZ"/>
        </w:rPr>
        <w:t>9</w:t>
      </w:r>
      <w:r w:rsidRPr="0087113C">
        <w:rPr>
          <w:rFonts w:asciiTheme="minorHAnsi" w:hAnsiTheme="minorHAnsi" w:cstheme="minorHAnsi"/>
          <w:lang w:val="en-NZ"/>
        </w:rPr>
        <w:tab/>
      </w:r>
      <w:r w:rsidRPr="00026C1F">
        <w:rPr>
          <w:rFonts w:asciiTheme="minorHAnsi" w:hAnsiTheme="minorHAnsi" w:cstheme="minorHAnsi"/>
          <w:i/>
          <w:iCs/>
          <w:sz w:val="18"/>
          <w:szCs w:val="18"/>
          <w:lang w:val="en-NZ"/>
        </w:rPr>
        <w:t>Select the statement that applies:</w:t>
      </w:r>
    </w:p>
    <w:tbl>
      <w:tblPr>
        <w:tblStyle w:val="TableGrid"/>
        <w:tblW w:w="0" w:type="auto"/>
        <w:tblInd w:w="720" w:type="dxa"/>
        <w:tblLook w:val="04A0" w:firstRow="1" w:lastRow="0" w:firstColumn="1" w:lastColumn="0" w:noHBand="0" w:noVBand="1"/>
      </w:tblPr>
      <w:tblGrid>
        <w:gridCol w:w="8306"/>
      </w:tblGrid>
      <w:tr w:rsidR="00EA07A6" w:rsidRPr="00026C1F" w14:paraId="0BD7BADF" w14:textId="77777777" w:rsidTr="007C6EE2">
        <w:tc>
          <w:tcPr>
            <w:tcW w:w="8918" w:type="dxa"/>
            <w:tcBorders>
              <w:top w:val="nil"/>
              <w:left w:val="nil"/>
              <w:bottom w:val="nil"/>
              <w:right w:val="nil"/>
            </w:tcBorders>
          </w:tcPr>
          <w:p w14:paraId="01B2C9AF" w14:textId="77777777" w:rsidR="00EA07A6" w:rsidRPr="00026C1F" w:rsidRDefault="00EA07A6" w:rsidP="007C6EE2">
            <w:pPr>
              <w:pStyle w:val="BodyText"/>
              <w:spacing w:before="240"/>
              <w:ind w:left="397" w:right="17" w:hanging="397"/>
              <w:rPr>
                <w:rFonts w:asciiTheme="minorHAnsi" w:hAnsiTheme="minorHAnsi" w:cstheme="minorHAnsi"/>
                <w:lang w:val="en-NZ"/>
              </w:rPr>
            </w:pPr>
            <w:r w:rsidRPr="00026C1F">
              <w:rPr>
                <w:rFonts w:asciiTheme="minorHAnsi" w:hAnsiTheme="minorHAnsi" w:cstheme="minorHAnsi"/>
                <w:bdr w:val="single" w:sz="4" w:space="0" w:color="auto"/>
                <w:lang w:val="en-NZ"/>
              </w:rPr>
              <w:t xml:space="preserve">     </w:t>
            </w:r>
            <w:r w:rsidRPr="00026C1F">
              <w:rPr>
                <w:rFonts w:asciiTheme="minorHAnsi" w:hAnsiTheme="minorHAnsi" w:cstheme="minorHAnsi"/>
                <w:lang w:val="en-NZ"/>
              </w:rPr>
              <w:t xml:space="preserve">  </w:t>
            </w:r>
            <w:r w:rsidRPr="0087113C">
              <w:rPr>
                <w:rFonts w:asciiTheme="minorHAnsi" w:hAnsiTheme="minorHAnsi" w:cstheme="minorHAnsi"/>
                <w:lang w:val="en-NZ"/>
              </w:rPr>
              <w:t>No costs relating to repairs to building elements or infrastructure contained in the unit are unpaid as at the date of this pre-settlement disclosure statement.</w:t>
            </w:r>
          </w:p>
          <w:p w14:paraId="42EFFD5D" w14:textId="77777777" w:rsidR="00EA07A6" w:rsidRPr="00026C1F" w:rsidRDefault="00EA07A6" w:rsidP="007C6EE2">
            <w:pPr>
              <w:pStyle w:val="BodyText"/>
              <w:spacing w:before="240"/>
              <w:ind w:left="397" w:right="17" w:hanging="397"/>
              <w:rPr>
                <w:rFonts w:asciiTheme="minorHAnsi" w:hAnsiTheme="minorHAnsi" w:cstheme="minorHAnsi"/>
                <w:lang w:val="en-NZ"/>
              </w:rPr>
            </w:pPr>
            <w:r w:rsidRPr="00026C1F">
              <w:rPr>
                <w:rFonts w:asciiTheme="minorHAnsi" w:hAnsiTheme="minorHAnsi" w:cstheme="minorHAnsi"/>
                <w:bdr w:val="single" w:sz="4" w:space="0" w:color="auto"/>
                <w:lang w:val="en-NZ"/>
              </w:rPr>
              <w:t xml:space="preserve">     </w:t>
            </w:r>
            <w:r w:rsidRPr="00026C1F">
              <w:rPr>
                <w:rFonts w:asciiTheme="minorHAnsi" w:hAnsiTheme="minorHAnsi" w:cstheme="minorHAnsi"/>
                <w:lang w:val="en-NZ"/>
              </w:rPr>
              <w:t xml:space="preserve">  </w:t>
            </w:r>
            <w:r w:rsidRPr="0087113C">
              <w:rPr>
                <w:rFonts w:asciiTheme="minorHAnsi" w:hAnsiTheme="minorHAnsi" w:cstheme="minorHAnsi"/>
                <w:lang w:val="en-NZ"/>
              </w:rPr>
              <w:t>Costs relating to repairs to building elements or infrastructure contained in the unit are unpaid as at the date of this pre-settlement disclosure statement in the amount of $[</w:t>
            </w:r>
            <w:r w:rsidRPr="0087113C">
              <w:rPr>
                <w:rFonts w:asciiTheme="minorHAnsi" w:hAnsiTheme="minorHAnsi" w:cstheme="minorHAnsi"/>
                <w:b/>
                <w:bCs/>
                <w:i/>
                <w:iCs/>
                <w:lang w:val="en-NZ"/>
              </w:rPr>
              <w:t>amount</w:t>
            </w:r>
            <w:r w:rsidRPr="0087113C">
              <w:rPr>
                <w:rFonts w:asciiTheme="minorHAnsi" w:hAnsiTheme="minorHAnsi" w:cstheme="minorHAnsi"/>
                <w:lang w:val="en-NZ"/>
              </w:rPr>
              <w:t xml:space="preserve">].  </w:t>
            </w:r>
          </w:p>
        </w:tc>
      </w:tr>
    </w:tbl>
    <w:p w14:paraId="6E28BE92" w14:textId="77777777" w:rsidR="00EA07A6" w:rsidRPr="00026C1F" w:rsidRDefault="00EA07A6" w:rsidP="00EA07A6">
      <w:pPr>
        <w:pStyle w:val="BodyText"/>
        <w:spacing w:before="240"/>
        <w:ind w:left="720" w:right="19" w:hanging="720"/>
        <w:rPr>
          <w:rFonts w:asciiTheme="minorHAnsi" w:hAnsiTheme="minorHAnsi" w:cstheme="minorHAnsi"/>
          <w:i/>
          <w:iCs/>
          <w:sz w:val="18"/>
          <w:szCs w:val="18"/>
          <w:lang w:val="en-NZ"/>
        </w:rPr>
      </w:pPr>
      <w:r>
        <w:rPr>
          <w:rFonts w:asciiTheme="minorHAnsi" w:hAnsiTheme="minorHAnsi" w:cstheme="minorHAnsi"/>
          <w:lang w:val="en-NZ"/>
        </w:rPr>
        <w:t>10</w:t>
      </w:r>
      <w:r w:rsidRPr="0087113C">
        <w:rPr>
          <w:rFonts w:asciiTheme="minorHAnsi" w:hAnsiTheme="minorHAnsi" w:cstheme="minorHAnsi"/>
          <w:lang w:val="en-NZ"/>
        </w:rPr>
        <w:tab/>
      </w:r>
      <w:r w:rsidRPr="00026C1F">
        <w:rPr>
          <w:rFonts w:asciiTheme="minorHAnsi" w:hAnsiTheme="minorHAnsi" w:cstheme="minorHAnsi"/>
          <w:i/>
          <w:iCs/>
          <w:sz w:val="18"/>
          <w:szCs w:val="18"/>
          <w:lang w:val="en-NZ"/>
        </w:rPr>
        <w:t>Select the statement that applies:</w:t>
      </w:r>
    </w:p>
    <w:tbl>
      <w:tblPr>
        <w:tblStyle w:val="TableGrid"/>
        <w:tblW w:w="0" w:type="auto"/>
        <w:tblInd w:w="720" w:type="dxa"/>
        <w:tblLook w:val="04A0" w:firstRow="1" w:lastRow="0" w:firstColumn="1" w:lastColumn="0" w:noHBand="0" w:noVBand="1"/>
      </w:tblPr>
      <w:tblGrid>
        <w:gridCol w:w="8306"/>
      </w:tblGrid>
      <w:tr w:rsidR="00EA07A6" w:rsidRPr="00026C1F" w14:paraId="05F1FBE8" w14:textId="77777777" w:rsidTr="007C6EE2">
        <w:tc>
          <w:tcPr>
            <w:tcW w:w="8918" w:type="dxa"/>
            <w:tcBorders>
              <w:top w:val="nil"/>
              <w:left w:val="nil"/>
              <w:bottom w:val="nil"/>
              <w:right w:val="nil"/>
            </w:tcBorders>
          </w:tcPr>
          <w:p w14:paraId="2C23E4C5" w14:textId="77777777" w:rsidR="00EA07A6" w:rsidRPr="00026C1F" w:rsidRDefault="00EA07A6" w:rsidP="007C6EE2">
            <w:pPr>
              <w:pStyle w:val="BodyText"/>
              <w:spacing w:before="240"/>
              <w:ind w:left="397" w:right="17" w:hanging="397"/>
              <w:rPr>
                <w:rFonts w:asciiTheme="minorHAnsi" w:hAnsiTheme="minorHAnsi" w:cstheme="minorHAnsi"/>
                <w:lang w:val="en-NZ"/>
              </w:rPr>
            </w:pPr>
            <w:r w:rsidRPr="00026C1F">
              <w:rPr>
                <w:rFonts w:asciiTheme="minorHAnsi" w:hAnsiTheme="minorHAnsi" w:cstheme="minorHAnsi"/>
                <w:bdr w:val="single" w:sz="4" w:space="0" w:color="auto"/>
                <w:lang w:val="en-NZ"/>
              </w:rPr>
              <w:t xml:space="preserve">     </w:t>
            </w:r>
            <w:r w:rsidRPr="00026C1F">
              <w:rPr>
                <w:rFonts w:asciiTheme="minorHAnsi" w:hAnsiTheme="minorHAnsi" w:cstheme="minorHAnsi"/>
                <w:lang w:val="en-NZ"/>
              </w:rPr>
              <w:t xml:space="preserve">  </w:t>
            </w:r>
            <w:r w:rsidRPr="009C695B">
              <w:rPr>
                <w:rFonts w:asciiTheme="minorHAnsi" w:hAnsiTheme="minorHAnsi" w:cstheme="minorHAnsi"/>
                <w:lang w:val="en-NZ"/>
              </w:rPr>
              <w:t>No interest is accruing on any money owing to the body corporate by the seller as at the date of this pre-settlement disclosure statement.</w:t>
            </w:r>
          </w:p>
          <w:p w14:paraId="780C2B9C" w14:textId="77777777" w:rsidR="00EA07A6" w:rsidRPr="00026C1F" w:rsidRDefault="00EA07A6" w:rsidP="007C6EE2">
            <w:pPr>
              <w:pStyle w:val="BodyText"/>
              <w:spacing w:before="240"/>
              <w:ind w:left="397" w:right="17" w:hanging="397"/>
              <w:rPr>
                <w:rFonts w:asciiTheme="minorHAnsi" w:hAnsiTheme="minorHAnsi" w:cstheme="minorHAnsi"/>
                <w:lang w:val="en-NZ"/>
              </w:rPr>
            </w:pPr>
            <w:r w:rsidRPr="00026C1F">
              <w:rPr>
                <w:rFonts w:asciiTheme="minorHAnsi" w:hAnsiTheme="minorHAnsi" w:cstheme="minorHAnsi"/>
                <w:bdr w:val="single" w:sz="4" w:space="0" w:color="auto"/>
                <w:lang w:val="en-NZ"/>
              </w:rPr>
              <w:t xml:space="preserve">     </w:t>
            </w:r>
            <w:r w:rsidRPr="00026C1F">
              <w:rPr>
                <w:rFonts w:asciiTheme="minorHAnsi" w:hAnsiTheme="minorHAnsi" w:cstheme="minorHAnsi"/>
                <w:lang w:val="en-NZ"/>
              </w:rPr>
              <w:t xml:space="preserve">  </w:t>
            </w:r>
            <w:r w:rsidRPr="009C695B">
              <w:rPr>
                <w:rFonts w:asciiTheme="minorHAnsi" w:hAnsiTheme="minorHAnsi" w:cstheme="minorHAnsi"/>
                <w:lang w:val="en-NZ"/>
              </w:rPr>
              <w:t>Interest is accruing on the amount of $[</w:t>
            </w:r>
            <w:r w:rsidRPr="009C695B">
              <w:rPr>
                <w:rFonts w:asciiTheme="minorHAnsi" w:hAnsiTheme="minorHAnsi" w:cstheme="minorHAnsi"/>
                <w:b/>
                <w:bCs/>
                <w:i/>
                <w:iCs/>
                <w:lang w:val="en-NZ"/>
              </w:rPr>
              <w:t>amount</w:t>
            </w:r>
            <w:r w:rsidRPr="009C695B">
              <w:rPr>
                <w:rFonts w:asciiTheme="minorHAnsi" w:hAnsiTheme="minorHAnsi" w:cstheme="minorHAnsi"/>
                <w:lang w:val="en-NZ"/>
              </w:rPr>
              <w:t>] owing to the body corporate by the seller as at the date of this pre-settlement disclosure statement, at a rate of [</w:t>
            </w:r>
            <w:r w:rsidRPr="009C695B">
              <w:rPr>
                <w:rFonts w:asciiTheme="minorHAnsi" w:hAnsiTheme="minorHAnsi" w:cstheme="minorHAnsi"/>
                <w:b/>
                <w:bCs/>
                <w:i/>
                <w:iCs/>
                <w:lang w:val="en-NZ"/>
              </w:rPr>
              <w:t>percentage</w:t>
            </w:r>
            <w:r w:rsidRPr="009C695B">
              <w:rPr>
                <w:rFonts w:asciiTheme="minorHAnsi" w:hAnsiTheme="minorHAnsi" w:cstheme="minorHAnsi"/>
                <w:lang w:val="en-NZ"/>
              </w:rPr>
              <w:t xml:space="preserve">] per annum.  </w:t>
            </w:r>
          </w:p>
        </w:tc>
      </w:tr>
    </w:tbl>
    <w:p w14:paraId="2F59AD0D" w14:textId="77777777" w:rsidR="00EA07A6" w:rsidRDefault="00EA07A6" w:rsidP="00EA07A6">
      <w:pPr>
        <w:pStyle w:val="BodyText"/>
        <w:spacing w:before="240"/>
        <w:ind w:left="720" w:right="19" w:hanging="720"/>
        <w:rPr>
          <w:rFonts w:asciiTheme="minorHAnsi" w:hAnsiTheme="minorHAnsi" w:cstheme="minorHAnsi"/>
          <w:lang w:val="en-NZ"/>
        </w:rPr>
      </w:pPr>
    </w:p>
    <w:p w14:paraId="1E50A74A" w14:textId="77777777" w:rsidR="00EA07A6" w:rsidRPr="0087113C" w:rsidRDefault="00EA07A6" w:rsidP="00EA07A6">
      <w:pPr>
        <w:pStyle w:val="BodyText"/>
        <w:spacing w:before="240"/>
        <w:ind w:left="720" w:right="19" w:hanging="720"/>
        <w:rPr>
          <w:rFonts w:asciiTheme="minorHAnsi" w:hAnsiTheme="minorHAnsi" w:cstheme="minorHAnsi"/>
          <w:lang w:val="en-NZ"/>
        </w:rPr>
      </w:pPr>
    </w:p>
    <w:p w14:paraId="172E7403" w14:textId="77777777" w:rsidR="00EA07A6" w:rsidRPr="009C695B" w:rsidRDefault="00EA07A6" w:rsidP="00EA07A6">
      <w:pPr>
        <w:pStyle w:val="Footer"/>
        <w:ind w:left="113" w:right="357" w:hanging="113"/>
        <w:rPr>
          <w:rFonts w:cstheme="minorHAnsi"/>
          <w:i/>
          <w:iCs/>
          <w:sz w:val="18"/>
          <w:szCs w:val="18"/>
        </w:rPr>
      </w:pPr>
      <w:r w:rsidRPr="009C695B">
        <w:rPr>
          <w:rStyle w:val="FootnoteReference"/>
          <w:rFonts w:cstheme="minorHAnsi"/>
          <w:i/>
          <w:iCs/>
          <w:sz w:val="18"/>
          <w:szCs w:val="18"/>
        </w:rPr>
        <w:footnoteRef/>
      </w:r>
      <w:r w:rsidRPr="009C695B">
        <w:rPr>
          <w:rFonts w:cstheme="minorHAnsi"/>
          <w:i/>
          <w:iCs/>
          <w:sz w:val="18"/>
          <w:szCs w:val="18"/>
        </w:rPr>
        <w:t xml:space="preserve"> Legal proceedings are any steps taken through a court or tribunal to obtain a legal decision, for example on disputed facts or matters of law, or to enforce a debt.  </w:t>
      </w:r>
    </w:p>
    <w:p w14:paraId="6C255E6B" w14:textId="77777777" w:rsidR="00EA07A6" w:rsidRPr="009C695B" w:rsidRDefault="00EA07A6" w:rsidP="00EA07A6">
      <w:pPr>
        <w:pStyle w:val="Footer"/>
        <w:ind w:left="113" w:right="357" w:hanging="113"/>
        <w:rPr>
          <w:rFonts w:cstheme="minorHAnsi"/>
          <w:i/>
          <w:iCs/>
          <w:sz w:val="18"/>
          <w:szCs w:val="18"/>
        </w:rPr>
      </w:pPr>
      <w:r w:rsidRPr="009C695B">
        <w:rPr>
          <w:rFonts w:cstheme="minorHAnsi"/>
          <w:i/>
          <w:iCs/>
          <w:sz w:val="18"/>
          <w:szCs w:val="18"/>
          <w:vertAlign w:val="superscript"/>
        </w:rPr>
        <w:t>2</w:t>
      </w:r>
      <w:r w:rsidRPr="009C695B">
        <w:rPr>
          <w:rFonts w:cstheme="minorHAnsi"/>
          <w:i/>
          <w:iCs/>
          <w:sz w:val="18"/>
          <w:szCs w:val="18"/>
        </w:rPr>
        <w:t xml:space="preserve"> Metered charges are fees for an amenity or service provided through the body corporate where a unit's use is recorded by an installed meter.  Metered charges for the unit could include items such as water, electricity, or gas.</w:t>
      </w:r>
    </w:p>
    <w:p w14:paraId="70A42C13" w14:textId="77777777" w:rsidR="00EA07A6" w:rsidRPr="00026C1F" w:rsidRDefault="00EA07A6" w:rsidP="00EA07A6">
      <w:pPr>
        <w:pStyle w:val="BodyText"/>
        <w:spacing w:before="240"/>
        <w:ind w:left="720" w:right="19" w:hanging="720"/>
        <w:rPr>
          <w:rFonts w:asciiTheme="minorHAnsi" w:hAnsiTheme="minorHAnsi" w:cstheme="minorHAnsi"/>
          <w:i/>
          <w:iCs/>
          <w:sz w:val="18"/>
          <w:szCs w:val="18"/>
          <w:lang w:val="en-NZ"/>
        </w:rPr>
      </w:pPr>
      <w:r>
        <w:rPr>
          <w:rFonts w:asciiTheme="minorHAnsi" w:hAnsiTheme="minorHAnsi" w:cstheme="minorHAnsi"/>
          <w:lang w:val="en-NZ"/>
        </w:rPr>
        <w:t>11</w:t>
      </w:r>
      <w:r w:rsidRPr="0087113C">
        <w:rPr>
          <w:rFonts w:asciiTheme="minorHAnsi" w:hAnsiTheme="minorHAnsi" w:cstheme="minorHAnsi"/>
          <w:lang w:val="en-NZ"/>
        </w:rPr>
        <w:tab/>
      </w:r>
      <w:r w:rsidRPr="00026C1F">
        <w:rPr>
          <w:rFonts w:asciiTheme="minorHAnsi" w:hAnsiTheme="minorHAnsi" w:cstheme="minorHAnsi"/>
          <w:i/>
          <w:iCs/>
          <w:sz w:val="18"/>
          <w:szCs w:val="18"/>
          <w:lang w:val="en-NZ"/>
        </w:rPr>
        <w:t>Select the statement that applies:</w:t>
      </w:r>
    </w:p>
    <w:tbl>
      <w:tblPr>
        <w:tblStyle w:val="TableGrid"/>
        <w:tblW w:w="0" w:type="auto"/>
        <w:tblInd w:w="720" w:type="dxa"/>
        <w:tblLook w:val="04A0" w:firstRow="1" w:lastRow="0" w:firstColumn="1" w:lastColumn="0" w:noHBand="0" w:noVBand="1"/>
      </w:tblPr>
      <w:tblGrid>
        <w:gridCol w:w="8306"/>
      </w:tblGrid>
      <w:tr w:rsidR="00EA07A6" w:rsidRPr="00026C1F" w14:paraId="692EC09F" w14:textId="77777777" w:rsidTr="007C6EE2">
        <w:tc>
          <w:tcPr>
            <w:tcW w:w="8918" w:type="dxa"/>
            <w:tcBorders>
              <w:top w:val="nil"/>
              <w:left w:val="nil"/>
              <w:bottom w:val="nil"/>
              <w:right w:val="nil"/>
            </w:tcBorders>
          </w:tcPr>
          <w:p w14:paraId="653BC2D2" w14:textId="77777777" w:rsidR="00EA07A6" w:rsidRPr="00026C1F" w:rsidRDefault="00EA07A6" w:rsidP="007C6EE2">
            <w:pPr>
              <w:pStyle w:val="BodyText"/>
              <w:spacing w:before="240"/>
              <w:ind w:left="397" w:right="17" w:hanging="397"/>
              <w:rPr>
                <w:rFonts w:asciiTheme="minorHAnsi" w:hAnsiTheme="minorHAnsi" w:cstheme="minorHAnsi"/>
                <w:lang w:val="en-NZ"/>
              </w:rPr>
            </w:pPr>
            <w:r w:rsidRPr="00026C1F">
              <w:rPr>
                <w:rFonts w:asciiTheme="minorHAnsi" w:hAnsiTheme="minorHAnsi" w:cstheme="minorHAnsi"/>
                <w:bdr w:val="single" w:sz="4" w:space="0" w:color="auto"/>
                <w:lang w:val="en-NZ"/>
              </w:rPr>
              <w:t xml:space="preserve">     </w:t>
            </w:r>
            <w:r w:rsidRPr="00026C1F">
              <w:rPr>
                <w:rFonts w:asciiTheme="minorHAnsi" w:hAnsiTheme="minorHAnsi" w:cstheme="minorHAnsi"/>
                <w:lang w:val="en-NZ"/>
              </w:rPr>
              <w:t xml:space="preserve">  </w:t>
            </w:r>
            <w:r w:rsidRPr="009C695B">
              <w:rPr>
                <w:rFonts w:asciiTheme="minorHAnsi" w:hAnsiTheme="minorHAnsi" w:cstheme="minorHAnsi"/>
                <w:lang w:val="en-NZ"/>
              </w:rPr>
              <w:t>There are no proceedings pending</w:t>
            </w:r>
            <w:r w:rsidRPr="009C695B">
              <w:rPr>
                <w:rFonts w:asciiTheme="minorHAnsi" w:hAnsiTheme="minorHAnsi" w:cstheme="minorHAnsi"/>
                <w:vertAlign w:val="superscript"/>
                <w:lang w:val="en-NZ"/>
              </w:rPr>
              <w:t>3</w:t>
            </w:r>
            <w:r w:rsidRPr="009C695B">
              <w:rPr>
                <w:rFonts w:asciiTheme="minorHAnsi" w:hAnsiTheme="minorHAnsi" w:cstheme="minorHAnsi"/>
                <w:lang w:val="en-NZ"/>
              </w:rPr>
              <w:t xml:space="preserve"> against the body corporate in any court or tribunal as at the date of this pre-settlement disclosure statement.</w:t>
            </w:r>
          </w:p>
          <w:p w14:paraId="40ADDE1C" w14:textId="77777777" w:rsidR="00EA07A6" w:rsidRPr="00026C1F" w:rsidRDefault="00EA07A6" w:rsidP="007C6EE2">
            <w:pPr>
              <w:pStyle w:val="BodyText"/>
              <w:spacing w:before="240"/>
              <w:ind w:left="397" w:right="17" w:hanging="397"/>
              <w:rPr>
                <w:rFonts w:asciiTheme="minorHAnsi" w:hAnsiTheme="minorHAnsi" w:cstheme="minorHAnsi"/>
                <w:lang w:val="en-NZ"/>
              </w:rPr>
            </w:pPr>
            <w:r w:rsidRPr="00026C1F">
              <w:rPr>
                <w:rFonts w:asciiTheme="minorHAnsi" w:hAnsiTheme="minorHAnsi" w:cstheme="minorHAnsi"/>
                <w:bdr w:val="single" w:sz="4" w:space="0" w:color="auto"/>
                <w:lang w:val="en-NZ"/>
              </w:rPr>
              <w:lastRenderedPageBreak/>
              <w:t xml:space="preserve">     </w:t>
            </w:r>
            <w:r w:rsidRPr="00026C1F">
              <w:rPr>
                <w:rFonts w:asciiTheme="minorHAnsi" w:hAnsiTheme="minorHAnsi" w:cstheme="minorHAnsi"/>
                <w:lang w:val="en-NZ"/>
              </w:rPr>
              <w:t xml:space="preserve">  </w:t>
            </w:r>
            <w:r w:rsidRPr="009C695B">
              <w:rPr>
                <w:rFonts w:asciiTheme="minorHAnsi" w:hAnsiTheme="minorHAnsi" w:cstheme="minorHAnsi"/>
                <w:lang w:val="en-NZ"/>
              </w:rPr>
              <w:t>There are proceedings pending against the body corporate in a court or tribunal. Details of the proceedings are:</w:t>
            </w:r>
          </w:p>
        </w:tc>
      </w:tr>
    </w:tbl>
    <w:p w14:paraId="41A0758B" w14:textId="77777777" w:rsidR="00EA07A6" w:rsidRDefault="00EA07A6" w:rsidP="00EA07A6">
      <w:pPr>
        <w:pStyle w:val="BodyText"/>
        <w:pBdr>
          <w:top w:val="single" w:sz="4" w:space="1" w:color="auto"/>
          <w:left w:val="single" w:sz="4" w:space="4" w:color="auto"/>
          <w:bottom w:val="single" w:sz="4" w:space="1" w:color="auto"/>
          <w:right w:val="single" w:sz="4" w:space="4" w:color="auto"/>
        </w:pBdr>
        <w:spacing w:before="240"/>
        <w:ind w:left="851" w:right="19"/>
        <w:rPr>
          <w:rFonts w:asciiTheme="minorHAnsi" w:hAnsiTheme="minorHAnsi" w:cstheme="minorHAnsi"/>
          <w:sz w:val="18"/>
          <w:szCs w:val="18"/>
          <w:lang w:val="en-NZ"/>
        </w:rPr>
      </w:pPr>
      <w:r w:rsidRPr="00026C1F">
        <w:rPr>
          <w:rFonts w:asciiTheme="minorHAnsi" w:hAnsiTheme="minorHAnsi" w:cstheme="minorHAnsi"/>
          <w:sz w:val="18"/>
          <w:szCs w:val="18"/>
          <w:lang w:val="en-NZ"/>
        </w:rPr>
        <w:lastRenderedPageBreak/>
        <w:t>[</w:t>
      </w:r>
      <w:r w:rsidRPr="009C695B">
        <w:rPr>
          <w:rFonts w:asciiTheme="minorHAnsi" w:hAnsiTheme="minorHAnsi" w:cstheme="minorHAnsi"/>
          <w:i/>
          <w:iCs/>
          <w:sz w:val="18"/>
          <w:szCs w:val="18"/>
          <w:lang w:val="en-NZ"/>
        </w:rPr>
        <w:t>set out details of any proceedings brought against the body corporate. This could include any kind of dispute where the body corporate is a defendant.  It could also include any instance where the body corporate is being sued</w:t>
      </w:r>
      <w:r>
        <w:rPr>
          <w:rFonts w:asciiTheme="minorHAnsi" w:hAnsiTheme="minorHAnsi" w:cstheme="minorHAnsi"/>
          <w:i/>
          <w:iCs/>
          <w:sz w:val="18"/>
          <w:szCs w:val="18"/>
          <w:lang w:val="en-NZ"/>
        </w:rPr>
        <w:t xml:space="preserve"> – </w:t>
      </w:r>
      <w:r w:rsidRPr="009C695B">
        <w:rPr>
          <w:rFonts w:asciiTheme="minorHAnsi" w:hAnsiTheme="minorHAnsi" w:cstheme="minorHAnsi"/>
          <w:i/>
          <w:iCs/>
          <w:sz w:val="18"/>
          <w:szCs w:val="18"/>
          <w:lang w:val="en-NZ"/>
        </w:rPr>
        <w:t>attach extra sheets if required</w:t>
      </w:r>
      <w:r w:rsidRPr="00026C1F">
        <w:rPr>
          <w:rFonts w:asciiTheme="minorHAnsi" w:hAnsiTheme="minorHAnsi" w:cstheme="minorHAnsi"/>
          <w:sz w:val="18"/>
          <w:szCs w:val="18"/>
          <w:lang w:val="en-NZ"/>
        </w:rPr>
        <w:t>]</w:t>
      </w:r>
    </w:p>
    <w:p w14:paraId="43CA30E9" w14:textId="77777777" w:rsidR="00EA07A6" w:rsidRPr="00026C1F" w:rsidRDefault="00EA07A6" w:rsidP="00EA07A6">
      <w:pPr>
        <w:pStyle w:val="BodyText"/>
        <w:spacing w:before="240"/>
        <w:ind w:left="720" w:right="19" w:hanging="720"/>
        <w:rPr>
          <w:rFonts w:asciiTheme="minorHAnsi" w:hAnsiTheme="minorHAnsi" w:cstheme="minorHAnsi"/>
          <w:i/>
          <w:iCs/>
          <w:sz w:val="18"/>
          <w:szCs w:val="18"/>
          <w:lang w:val="en-NZ"/>
        </w:rPr>
      </w:pPr>
      <w:r>
        <w:rPr>
          <w:rFonts w:asciiTheme="minorHAnsi" w:hAnsiTheme="minorHAnsi" w:cstheme="minorHAnsi"/>
          <w:lang w:val="en-NZ"/>
        </w:rPr>
        <w:t>12</w:t>
      </w:r>
      <w:r w:rsidRPr="0087113C">
        <w:rPr>
          <w:rFonts w:asciiTheme="minorHAnsi" w:hAnsiTheme="minorHAnsi" w:cstheme="minorHAnsi"/>
          <w:lang w:val="en-NZ"/>
        </w:rPr>
        <w:tab/>
      </w:r>
      <w:r w:rsidRPr="00026C1F">
        <w:rPr>
          <w:rFonts w:asciiTheme="minorHAnsi" w:hAnsiTheme="minorHAnsi" w:cstheme="minorHAnsi"/>
          <w:i/>
          <w:iCs/>
          <w:sz w:val="18"/>
          <w:szCs w:val="18"/>
          <w:lang w:val="en-NZ"/>
        </w:rPr>
        <w:t>Select the statement that applies:</w:t>
      </w:r>
    </w:p>
    <w:tbl>
      <w:tblPr>
        <w:tblStyle w:val="TableGrid"/>
        <w:tblW w:w="0" w:type="auto"/>
        <w:tblInd w:w="720" w:type="dxa"/>
        <w:tblLook w:val="04A0" w:firstRow="1" w:lastRow="0" w:firstColumn="1" w:lastColumn="0" w:noHBand="0" w:noVBand="1"/>
      </w:tblPr>
      <w:tblGrid>
        <w:gridCol w:w="8306"/>
      </w:tblGrid>
      <w:tr w:rsidR="00EA07A6" w:rsidRPr="00026C1F" w14:paraId="6F3FEC89" w14:textId="77777777" w:rsidTr="007C6EE2">
        <w:tc>
          <w:tcPr>
            <w:tcW w:w="8918" w:type="dxa"/>
            <w:tcBorders>
              <w:top w:val="nil"/>
              <w:left w:val="nil"/>
              <w:bottom w:val="nil"/>
              <w:right w:val="nil"/>
            </w:tcBorders>
          </w:tcPr>
          <w:p w14:paraId="3EC32533" w14:textId="77777777" w:rsidR="00EA07A6" w:rsidRPr="00026C1F" w:rsidRDefault="00EA07A6" w:rsidP="007C6EE2">
            <w:pPr>
              <w:pStyle w:val="BodyText"/>
              <w:spacing w:before="240"/>
              <w:ind w:left="397" w:right="17" w:hanging="397"/>
              <w:rPr>
                <w:rFonts w:asciiTheme="minorHAnsi" w:hAnsiTheme="minorHAnsi" w:cstheme="minorHAnsi"/>
                <w:lang w:val="en-NZ"/>
              </w:rPr>
            </w:pPr>
            <w:r w:rsidRPr="00026C1F">
              <w:rPr>
                <w:rFonts w:asciiTheme="minorHAnsi" w:hAnsiTheme="minorHAnsi" w:cstheme="minorHAnsi"/>
                <w:bdr w:val="single" w:sz="4" w:space="0" w:color="auto"/>
                <w:lang w:val="en-NZ"/>
              </w:rPr>
              <w:t xml:space="preserve">     </w:t>
            </w:r>
            <w:r w:rsidRPr="00026C1F">
              <w:rPr>
                <w:rFonts w:asciiTheme="minorHAnsi" w:hAnsiTheme="minorHAnsi" w:cstheme="minorHAnsi"/>
                <w:lang w:val="en-NZ"/>
              </w:rPr>
              <w:t xml:space="preserve">  </w:t>
            </w:r>
            <w:r w:rsidRPr="009C695B">
              <w:rPr>
                <w:rFonts w:asciiTheme="minorHAnsi" w:hAnsiTheme="minorHAnsi" w:cstheme="minorHAnsi"/>
                <w:lang w:val="en-NZ"/>
              </w:rPr>
              <w:t>There are no proceedings initiated by the body corporate or intending to be initiated by the body corporate in any court or tribunal as at the date of this pre-settlement disclosure statement.</w:t>
            </w:r>
          </w:p>
          <w:p w14:paraId="5F76E519" w14:textId="77777777" w:rsidR="00EA07A6" w:rsidRPr="00026C1F" w:rsidRDefault="00EA07A6" w:rsidP="007C6EE2">
            <w:pPr>
              <w:pStyle w:val="BodyText"/>
              <w:spacing w:before="240"/>
              <w:ind w:left="397" w:right="17" w:hanging="397"/>
              <w:rPr>
                <w:rFonts w:asciiTheme="minorHAnsi" w:hAnsiTheme="minorHAnsi" w:cstheme="minorHAnsi"/>
                <w:lang w:val="en-NZ"/>
              </w:rPr>
            </w:pPr>
            <w:r w:rsidRPr="00026C1F">
              <w:rPr>
                <w:rFonts w:asciiTheme="minorHAnsi" w:hAnsiTheme="minorHAnsi" w:cstheme="minorHAnsi"/>
                <w:bdr w:val="single" w:sz="4" w:space="0" w:color="auto"/>
                <w:lang w:val="en-NZ"/>
              </w:rPr>
              <w:t xml:space="preserve">     </w:t>
            </w:r>
            <w:r w:rsidRPr="00026C1F">
              <w:rPr>
                <w:rFonts w:asciiTheme="minorHAnsi" w:hAnsiTheme="minorHAnsi" w:cstheme="minorHAnsi"/>
                <w:lang w:val="en-NZ"/>
              </w:rPr>
              <w:t xml:space="preserve">  </w:t>
            </w:r>
            <w:r w:rsidRPr="009C695B">
              <w:rPr>
                <w:rFonts w:asciiTheme="minorHAnsi" w:hAnsiTheme="minorHAnsi" w:cstheme="minorHAnsi"/>
                <w:lang w:val="en-NZ"/>
              </w:rPr>
              <w:t>There are proceedings initiated by the body corporate or intending to be initiated by the body corporate in a court or tribunal. Details of the proceedings are:</w:t>
            </w:r>
          </w:p>
        </w:tc>
      </w:tr>
    </w:tbl>
    <w:p w14:paraId="026238A9" w14:textId="77777777" w:rsidR="00EA07A6" w:rsidRDefault="00EA07A6" w:rsidP="00EA07A6">
      <w:pPr>
        <w:pStyle w:val="BodyText"/>
        <w:pBdr>
          <w:top w:val="single" w:sz="4" w:space="1" w:color="auto"/>
          <w:left w:val="single" w:sz="4" w:space="4" w:color="auto"/>
          <w:bottom w:val="single" w:sz="4" w:space="1" w:color="auto"/>
          <w:right w:val="single" w:sz="4" w:space="4" w:color="auto"/>
        </w:pBdr>
        <w:spacing w:before="240"/>
        <w:ind w:left="851" w:right="19"/>
        <w:rPr>
          <w:rFonts w:asciiTheme="minorHAnsi" w:hAnsiTheme="minorHAnsi" w:cstheme="minorHAnsi"/>
          <w:sz w:val="18"/>
          <w:szCs w:val="18"/>
          <w:lang w:val="en-NZ"/>
        </w:rPr>
      </w:pPr>
      <w:r w:rsidRPr="00026C1F">
        <w:rPr>
          <w:rFonts w:asciiTheme="minorHAnsi" w:hAnsiTheme="minorHAnsi" w:cstheme="minorHAnsi"/>
          <w:sz w:val="18"/>
          <w:szCs w:val="18"/>
          <w:lang w:val="en-NZ"/>
        </w:rPr>
        <w:t>[</w:t>
      </w:r>
      <w:r w:rsidRPr="009C695B">
        <w:rPr>
          <w:rFonts w:asciiTheme="minorHAnsi" w:hAnsiTheme="minorHAnsi" w:cstheme="minorHAnsi"/>
          <w:i/>
          <w:iCs/>
          <w:sz w:val="18"/>
          <w:szCs w:val="18"/>
          <w:lang w:val="en-NZ"/>
        </w:rPr>
        <w:t>set out details of any proceedings brought by the body corporate. This could include any kind of dispute where the body corporate is a complainant, including where the body corporate is suing someone.  It could also include any instance where the body corporate is intending to initiate legal proceedings, but they have not yet been initiated</w:t>
      </w:r>
      <w:r>
        <w:rPr>
          <w:rFonts w:asciiTheme="minorHAnsi" w:hAnsiTheme="minorHAnsi" w:cstheme="minorHAnsi"/>
          <w:i/>
          <w:iCs/>
          <w:sz w:val="18"/>
          <w:szCs w:val="18"/>
          <w:lang w:val="en-NZ"/>
        </w:rPr>
        <w:t xml:space="preserve"> –</w:t>
      </w:r>
      <w:r w:rsidRPr="009C695B">
        <w:rPr>
          <w:rFonts w:asciiTheme="minorHAnsi" w:hAnsiTheme="minorHAnsi" w:cstheme="minorHAnsi"/>
          <w:i/>
          <w:iCs/>
          <w:sz w:val="18"/>
          <w:szCs w:val="18"/>
          <w:lang w:val="en-NZ"/>
        </w:rPr>
        <w:t xml:space="preserve"> attach extra sheets if required</w:t>
      </w:r>
      <w:r w:rsidRPr="00026C1F">
        <w:rPr>
          <w:rFonts w:asciiTheme="minorHAnsi" w:hAnsiTheme="minorHAnsi" w:cstheme="minorHAnsi"/>
          <w:sz w:val="18"/>
          <w:szCs w:val="18"/>
          <w:lang w:val="en-NZ"/>
        </w:rPr>
        <w:t>]</w:t>
      </w:r>
    </w:p>
    <w:p w14:paraId="0D246CA9" w14:textId="77777777" w:rsidR="00EA07A6" w:rsidRPr="00026C1F" w:rsidRDefault="00EA07A6" w:rsidP="00EA07A6">
      <w:pPr>
        <w:pStyle w:val="BodyText"/>
        <w:spacing w:before="240"/>
        <w:ind w:left="720" w:right="19" w:hanging="720"/>
        <w:rPr>
          <w:rFonts w:asciiTheme="minorHAnsi" w:hAnsiTheme="minorHAnsi" w:cstheme="minorHAnsi"/>
          <w:i/>
          <w:iCs/>
          <w:sz w:val="18"/>
          <w:szCs w:val="18"/>
          <w:lang w:val="en-NZ"/>
        </w:rPr>
      </w:pPr>
      <w:r>
        <w:rPr>
          <w:rFonts w:asciiTheme="minorHAnsi" w:hAnsiTheme="minorHAnsi" w:cstheme="minorHAnsi"/>
          <w:lang w:val="en-NZ"/>
        </w:rPr>
        <w:t>13</w:t>
      </w:r>
      <w:r w:rsidRPr="0087113C">
        <w:rPr>
          <w:rFonts w:asciiTheme="minorHAnsi" w:hAnsiTheme="minorHAnsi" w:cstheme="minorHAnsi"/>
          <w:lang w:val="en-NZ"/>
        </w:rPr>
        <w:tab/>
      </w:r>
      <w:r w:rsidRPr="00026C1F">
        <w:rPr>
          <w:rFonts w:asciiTheme="minorHAnsi" w:hAnsiTheme="minorHAnsi" w:cstheme="minorHAnsi"/>
          <w:i/>
          <w:iCs/>
          <w:sz w:val="18"/>
          <w:szCs w:val="18"/>
          <w:lang w:val="en-NZ"/>
        </w:rPr>
        <w:t>Select the statement that applies:</w:t>
      </w:r>
    </w:p>
    <w:tbl>
      <w:tblPr>
        <w:tblStyle w:val="TableGrid"/>
        <w:tblW w:w="0" w:type="auto"/>
        <w:tblInd w:w="720" w:type="dxa"/>
        <w:tblLook w:val="04A0" w:firstRow="1" w:lastRow="0" w:firstColumn="1" w:lastColumn="0" w:noHBand="0" w:noVBand="1"/>
      </w:tblPr>
      <w:tblGrid>
        <w:gridCol w:w="8306"/>
      </w:tblGrid>
      <w:tr w:rsidR="00EA07A6" w:rsidRPr="00026C1F" w14:paraId="0A1A0F8E" w14:textId="77777777" w:rsidTr="007C6EE2">
        <w:tc>
          <w:tcPr>
            <w:tcW w:w="8918" w:type="dxa"/>
            <w:tcBorders>
              <w:top w:val="nil"/>
              <w:left w:val="nil"/>
              <w:bottom w:val="nil"/>
              <w:right w:val="nil"/>
            </w:tcBorders>
          </w:tcPr>
          <w:p w14:paraId="49694AE4" w14:textId="77777777" w:rsidR="00EA07A6" w:rsidRPr="00026C1F" w:rsidRDefault="00EA07A6" w:rsidP="007C6EE2">
            <w:pPr>
              <w:pStyle w:val="BodyText"/>
              <w:spacing w:before="240"/>
              <w:ind w:left="397" w:right="17" w:hanging="397"/>
              <w:rPr>
                <w:rFonts w:asciiTheme="minorHAnsi" w:hAnsiTheme="minorHAnsi" w:cstheme="minorHAnsi"/>
                <w:lang w:val="en-NZ"/>
              </w:rPr>
            </w:pPr>
            <w:r w:rsidRPr="00026C1F">
              <w:rPr>
                <w:rFonts w:asciiTheme="minorHAnsi" w:hAnsiTheme="minorHAnsi" w:cstheme="minorHAnsi"/>
                <w:bdr w:val="single" w:sz="4" w:space="0" w:color="auto"/>
                <w:lang w:val="en-NZ"/>
              </w:rPr>
              <w:t xml:space="preserve">     </w:t>
            </w:r>
            <w:r w:rsidRPr="00026C1F">
              <w:rPr>
                <w:rFonts w:asciiTheme="minorHAnsi" w:hAnsiTheme="minorHAnsi" w:cstheme="minorHAnsi"/>
                <w:lang w:val="en-NZ"/>
              </w:rPr>
              <w:t xml:space="preserve">  </w:t>
            </w:r>
            <w:r w:rsidRPr="009C695B">
              <w:rPr>
                <w:rFonts w:asciiTheme="minorHAnsi" w:hAnsiTheme="minorHAnsi" w:cstheme="minorHAnsi"/>
                <w:lang w:val="en-NZ"/>
              </w:rPr>
              <w:t>There are no written claims by the body corporate against a third party that has not been resolved.</w:t>
            </w:r>
          </w:p>
          <w:p w14:paraId="676ADFD6" w14:textId="77777777" w:rsidR="00EA07A6" w:rsidRPr="00026C1F" w:rsidRDefault="00EA07A6" w:rsidP="007C6EE2">
            <w:pPr>
              <w:pStyle w:val="BodyText"/>
              <w:spacing w:before="240"/>
              <w:ind w:left="397" w:right="17" w:hanging="397"/>
              <w:rPr>
                <w:rFonts w:asciiTheme="minorHAnsi" w:hAnsiTheme="minorHAnsi" w:cstheme="minorHAnsi"/>
                <w:lang w:val="en-NZ"/>
              </w:rPr>
            </w:pPr>
            <w:r w:rsidRPr="00026C1F">
              <w:rPr>
                <w:rFonts w:asciiTheme="minorHAnsi" w:hAnsiTheme="minorHAnsi" w:cstheme="minorHAnsi"/>
                <w:bdr w:val="single" w:sz="4" w:space="0" w:color="auto"/>
                <w:lang w:val="en-NZ"/>
              </w:rPr>
              <w:t xml:space="preserve">     </w:t>
            </w:r>
            <w:r w:rsidRPr="00026C1F">
              <w:rPr>
                <w:rFonts w:asciiTheme="minorHAnsi" w:hAnsiTheme="minorHAnsi" w:cstheme="minorHAnsi"/>
                <w:lang w:val="en-NZ"/>
              </w:rPr>
              <w:t xml:space="preserve">  </w:t>
            </w:r>
            <w:r w:rsidRPr="009C695B">
              <w:rPr>
                <w:rFonts w:asciiTheme="minorHAnsi" w:hAnsiTheme="minorHAnsi" w:cstheme="minorHAnsi"/>
                <w:lang w:val="en-NZ"/>
              </w:rPr>
              <w:t>There is a written claim or claims by the body corporate against a third party that has not been resolved. Details of the claim/s are:</w:t>
            </w:r>
          </w:p>
        </w:tc>
      </w:tr>
    </w:tbl>
    <w:p w14:paraId="24D362E6" w14:textId="77777777" w:rsidR="00EA07A6" w:rsidRDefault="00EA07A6" w:rsidP="00EA07A6">
      <w:pPr>
        <w:pStyle w:val="BodyText"/>
        <w:pBdr>
          <w:top w:val="single" w:sz="4" w:space="1" w:color="auto"/>
          <w:left w:val="single" w:sz="4" w:space="4" w:color="auto"/>
          <w:bottom w:val="single" w:sz="4" w:space="1" w:color="auto"/>
          <w:right w:val="single" w:sz="4" w:space="4" w:color="auto"/>
        </w:pBdr>
        <w:spacing w:before="240"/>
        <w:ind w:left="851" w:right="19"/>
        <w:rPr>
          <w:rFonts w:asciiTheme="minorHAnsi" w:hAnsiTheme="minorHAnsi" w:cstheme="minorHAnsi"/>
          <w:sz w:val="18"/>
          <w:szCs w:val="18"/>
          <w:lang w:val="en-NZ"/>
        </w:rPr>
      </w:pPr>
      <w:r w:rsidRPr="00026C1F">
        <w:rPr>
          <w:rFonts w:asciiTheme="minorHAnsi" w:hAnsiTheme="minorHAnsi" w:cstheme="minorHAnsi"/>
          <w:sz w:val="18"/>
          <w:szCs w:val="18"/>
          <w:lang w:val="en-NZ"/>
        </w:rPr>
        <w:t>[</w:t>
      </w:r>
      <w:r w:rsidRPr="009C695B">
        <w:rPr>
          <w:rFonts w:asciiTheme="minorHAnsi" w:hAnsiTheme="minorHAnsi" w:cstheme="minorHAnsi"/>
          <w:i/>
          <w:iCs/>
          <w:sz w:val="18"/>
          <w:szCs w:val="18"/>
          <w:lang w:val="en-NZ"/>
        </w:rPr>
        <w:t xml:space="preserve">set out details of any </w:t>
      </w:r>
      <w:r w:rsidRPr="00214194">
        <w:rPr>
          <w:rFonts w:asciiTheme="minorHAnsi" w:hAnsiTheme="minorHAnsi" w:cstheme="minorHAnsi"/>
          <w:i/>
          <w:iCs/>
          <w:sz w:val="18"/>
          <w:szCs w:val="18"/>
          <w:lang w:val="en-NZ"/>
        </w:rPr>
        <w:t>written claim or claims by the body corporate against a third party that has not been resolved since the pre-contract disclosure statement was provided to the buye</w:t>
      </w:r>
      <w:r>
        <w:rPr>
          <w:rFonts w:asciiTheme="minorHAnsi" w:hAnsiTheme="minorHAnsi" w:cstheme="minorHAnsi"/>
          <w:i/>
          <w:iCs/>
          <w:sz w:val="18"/>
          <w:szCs w:val="18"/>
          <w:lang w:val="en-NZ"/>
        </w:rPr>
        <w:t>r –</w:t>
      </w:r>
      <w:r w:rsidRPr="009C695B">
        <w:rPr>
          <w:rFonts w:asciiTheme="minorHAnsi" w:hAnsiTheme="minorHAnsi" w:cstheme="minorHAnsi"/>
          <w:i/>
          <w:iCs/>
          <w:sz w:val="18"/>
          <w:szCs w:val="18"/>
          <w:lang w:val="en-NZ"/>
        </w:rPr>
        <w:t xml:space="preserve"> attach extra sheets if required</w:t>
      </w:r>
      <w:r w:rsidRPr="00026C1F">
        <w:rPr>
          <w:rFonts w:asciiTheme="minorHAnsi" w:hAnsiTheme="minorHAnsi" w:cstheme="minorHAnsi"/>
          <w:sz w:val="18"/>
          <w:szCs w:val="18"/>
          <w:lang w:val="en-NZ"/>
        </w:rPr>
        <w:t>]</w:t>
      </w:r>
    </w:p>
    <w:p w14:paraId="5C85E0C1" w14:textId="77777777" w:rsidR="00EA07A6" w:rsidRDefault="00EA07A6" w:rsidP="00EA07A6">
      <w:pPr>
        <w:pStyle w:val="BodyText"/>
        <w:pBdr>
          <w:top w:val="single" w:sz="4" w:space="1" w:color="auto"/>
          <w:left w:val="single" w:sz="4" w:space="4" w:color="auto"/>
          <w:bottom w:val="single" w:sz="4" w:space="1" w:color="auto"/>
          <w:right w:val="single" w:sz="4" w:space="4" w:color="auto"/>
        </w:pBdr>
        <w:spacing w:before="240"/>
        <w:ind w:left="851" w:right="19"/>
        <w:rPr>
          <w:rFonts w:asciiTheme="minorHAnsi" w:hAnsiTheme="minorHAnsi" w:cstheme="minorHAnsi"/>
          <w:sz w:val="18"/>
          <w:szCs w:val="18"/>
          <w:lang w:val="en-NZ"/>
        </w:rPr>
      </w:pPr>
    </w:p>
    <w:p w14:paraId="170C25BB" w14:textId="77777777" w:rsidR="00EA07A6" w:rsidRPr="00026C1F" w:rsidRDefault="00EA07A6" w:rsidP="00EA07A6">
      <w:pPr>
        <w:pStyle w:val="BodyText"/>
        <w:spacing w:before="240"/>
        <w:ind w:left="720" w:right="19" w:hanging="720"/>
        <w:rPr>
          <w:rFonts w:asciiTheme="minorHAnsi" w:hAnsiTheme="minorHAnsi" w:cstheme="minorHAnsi"/>
          <w:i/>
          <w:iCs/>
          <w:sz w:val="18"/>
          <w:szCs w:val="18"/>
          <w:lang w:val="en-NZ"/>
        </w:rPr>
      </w:pPr>
      <w:r>
        <w:rPr>
          <w:rFonts w:asciiTheme="minorHAnsi" w:hAnsiTheme="minorHAnsi" w:cstheme="minorHAnsi"/>
          <w:lang w:val="en-NZ"/>
        </w:rPr>
        <w:t>14</w:t>
      </w:r>
      <w:r w:rsidRPr="0087113C">
        <w:rPr>
          <w:rFonts w:asciiTheme="minorHAnsi" w:hAnsiTheme="minorHAnsi" w:cstheme="minorHAnsi"/>
          <w:lang w:val="en-NZ"/>
        </w:rPr>
        <w:tab/>
      </w:r>
      <w:r w:rsidRPr="00026C1F">
        <w:rPr>
          <w:rFonts w:asciiTheme="minorHAnsi" w:hAnsiTheme="minorHAnsi" w:cstheme="minorHAnsi"/>
          <w:i/>
          <w:iCs/>
          <w:sz w:val="18"/>
          <w:szCs w:val="18"/>
          <w:lang w:val="en-NZ"/>
        </w:rPr>
        <w:t>Select the statement that applies:</w:t>
      </w:r>
    </w:p>
    <w:tbl>
      <w:tblPr>
        <w:tblStyle w:val="TableGrid"/>
        <w:tblW w:w="0" w:type="auto"/>
        <w:tblInd w:w="720" w:type="dxa"/>
        <w:tblLook w:val="04A0" w:firstRow="1" w:lastRow="0" w:firstColumn="1" w:lastColumn="0" w:noHBand="0" w:noVBand="1"/>
      </w:tblPr>
      <w:tblGrid>
        <w:gridCol w:w="8306"/>
      </w:tblGrid>
      <w:tr w:rsidR="00EA07A6" w:rsidRPr="00026C1F" w14:paraId="7547A8C1" w14:textId="77777777" w:rsidTr="007C6EE2">
        <w:tc>
          <w:tcPr>
            <w:tcW w:w="8918" w:type="dxa"/>
            <w:tcBorders>
              <w:top w:val="nil"/>
              <w:left w:val="nil"/>
              <w:bottom w:val="nil"/>
              <w:right w:val="nil"/>
            </w:tcBorders>
          </w:tcPr>
          <w:p w14:paraId="481033B3" w14:textId="77777777" w:rsidR="00EA07A6" w:rsidRPr="00026C1F" w:rsidRDefault="00EA07A6" w:rsidP="007C6EE2">
            <w:pPr>
              <w:pStyle w:val="BodyText"/>
              <w:spacing w:before="240"/>
              <w:ind w:left="397" w:right="17" w:hanging="397"/>
              <w:rPr>
                <w:rFonts w:asciiTheme="minorHAnsi" w:hAnsiTheme="minorHAnsi" w:cstheme="minorHAnsi"/>
                <w:lang w:val="en-NZ"/>
              </w:rPr>
            </w:pPr>
            <w:r w:rsidRPr="00026C1F">
              <w:rPr>
                <w:rFonts w:asciiTheme="minorHAnsi" w:hAnsiTheme="minorHAnsi" w:cstheme="minorHAnsi"/>
                <w:bdr w:val="single" w:sz="4" w:space="0" w:color="auto"/>
                <w:lang w:val="en-NZ"/>
              </w:rPr>
              <w:t xml:space="preserve">     </w:t>
            </w:r>
            <w:r w:rsidRPr="00026C1F">
              <w:rPr>
                <w:rFonts w:asciiTheme="minorHAnsi" w:hAnsiTheme="minorHAnsi" w:cstheme="minorHAnsi"/>
                <w:lang w:val="en-NZ"/>
              </w:rPr>
              <w:t xml:space="preserve">  </w:t>
            </w:r>
            <w:r w:rsidRPr="00214194">
              <w:rPr>
                <w:rFonts w:asciiTheme="minorHAnsi" w:hAnsiTheme="minorHAnsi" w:cstheme="minorHAnsi"/>
                <w:lang w:val="en-NZ"/>
              </w:rPr>
              <w:t>There have been no changes to the body corporate operational rules since the pre-contract disclosure statement.</w:t>
            </w:r>
          </w:p>
          <w:p w14:paraId="309C3FC8" w14:textId="77777777" w:rsidR="00EA07A6" w:rsidRPr="00026C1F" w:rsidRDefault="00EA07A6" w:rsidP="007C6EE2">
            <w:pPr>
              <w:pStyle w:val="BodyText"/>
              <w:spacing w:before="240"/>
              <w:ind w:left="397" w:right="17" w:hanging="397"/>
              <w:rPr>
                <w:rFonts w:asciiTheme="minorHAnsi" w:hAnsiTheme="minorHAnsi" w:cstheme="minorHAnsi"/>
                <w:lang w:val="en-NZ"/>
              </w:rPr>
            </w:pPr>
            <w:r w:rsidRPr="00026C1F">
              <w:rPr>
                <w:rFonts w:asciiTheme="minorHAnsi" w:hAnsiTheme="minorHAnsi" w:cstheme="minorHAnsi"/>
                <w:bdr w:val="single" w:sz="4" w:space="0" w:color="auto"/>
                <w:lang w:val="en-NZ"/>
              </w:rPr>
              <w:t xml:space="preserve">     </w:t>
            </w:r>
            <w:r w:rsidRPr="00026C1F">
              <w:rPr>
                <w:rFonts w:asciiTheme="minorHAnsi" w:hAnsiTheme="minorHAnsi" w:cstheme="minorHAnsi"/>
                <w:lang w:val="en-NZ"/>
              </w:rPr>
              <w:t xml:space="preserve">  </w:t>
            </w:r>
            <w:r w:rsidRPr="00214194">
              <w:rPr>
                <w:rFonts w:asciiTheme="minorHAnsi" w:hAnsiTheme="minorHAnsi" w:cstheme="minorHAnsi"/>
                <w:lang w:val="en-NZ"/>
              </w:rPr>
              <w:t>There have been changes to the body corporate operational rules since the pre-contract disclosure statement.</w:t>
            </w:r>
          </w:p>
        </w:tc>
      </w:tr>
    </w:tbl>
    <w:p w14:paraId="5921F0CB" w14:textId="77777777" w:rsidR="00EA07A6" w:rsidRDefault="00EA07A6" w:rsidP="00EA07A6">
      <w:pPr>
        <w:pStyle w:val="BodyText"/>
        <w:pBdr>
          <w:top w:val="single" w:sz="4" w:space="1" w:color="auto"/>
          <w:left w:val="single" w:sz="4" w:space="4" w:color="auto"/>
          <w:bottom w:val="single" w:sz="4" w:space="1" w:color="auto"/>
          <w:right w:val="single" w:sz="4" w:space="4" w:color="auto"/>
        </w:pBdr>
        <w:spacing w:before="240"/>
        <w:ind w:left="851" w:right="19"/>
        <w:rPr>
          <w:rFonts w:asciiTheme="minorHAnsi" w:hAnsiTheme="minorHAnsi" w:cstheme="minorHAnsi"/>
          <w:sz w:val="18"/>
          <w:szCs w:val="18"/>
          <w:lang w:val="en-NZ"/>
        </w:rPr>
      </w:pPr>
      <w:r w:rsidRPr="00026C1F">
        <w:rPr>
          <w:rFonts w:asciiTheme="minorHAnsi" w:hAnsiTheme="minorHAnsi" w:cstheme="minorHAnsi"/>
          <w:sz w:val="18"/>
          <w:szCs w:val="18"/>
          <w:lang w:val="en-NZ"/>
        </w:rPr>
        <w:t>[</w:t>
      </w:r>
      <w:r w:rsidRPr="009C695B">
        <w:rPr>
          <w:rFonts w:asciiTheme="minorHAnsi" w:hAnsiTheme="minorHAnsi" w:cstheme="minorHAnsi"/>
          <w:i/>
          <w:iCs/>
          <w:sz w:val="18"/>
          <w:szCs w:val="18"/>
          <w:lang w:val="en-NZ"/>
        </w:rPr>
        <w:t xml:space="preserve">set </w:t>
      </w:r>
      <w:r w:rsidRPr="00214194">
        <w:rPr>
          <w:rFonts w:asciiTheme="minorHAnsi" w:hAnsiTheme="minorHAnsi" w:cstheme="minorHAnsi"/>
          <w:i/>
          <w:iCs/>
          <w:sz w:val="18"/>
          <w:szCs w:val="18"/>
          <w:lang w:val="en-NZ"/>
        </w:rPr>
        <w:t xml:space="preserve">out details of any changes to the body corporate operational rules since the pre-contract disclosure statement was provided to the buyer </w:t>
      </w:r>
      <w:r>
        <w:rPr>
          <w:rFonts w:asciiTheme="minorHAnsi" w:hAnsiTheme="minorHAnsi" w:cstheme="minorHAnsi"/>
          <w:i/>
          <w:iCs/>
          <w:sz w:val="18"/>
          <w:szCs w:val="18"/>
          <w:lang w:val="en-NZ"/>
        </w:rPr>
        <w:t>–</w:t>
      </w:r>
      <w:r w:rsidRPr="009C695B">
        <w:rPr>
          <w:rFonts w:asciiTheme="minorHAnsi" w:hAnsiTheme="minorHAnsi" w:cstheme="minorHAnsi"/>
          <w:i/>
          <w:iCs/>
          <w:sz w:val="18"/>
          <w:szCs w:val="18"/>
          <w:lang w:val="en-NZ"/>
        </w:rPr>
        <w:t xml:space="preserve"> attach extra sheets if required</w:t>
      </w:r>
      <w:r w:rsidRPr="00026C1F">
        <w:rPr>
          <w:rFonts w:asciiTheme="minorHAnsi" w:hAnsiTheme="minorHAnsi" w:cstheme="minorHAnsi"/>
          <w:sz w:val="18"/>
          <w:szCs w:val="18"/>
          <w:lang w:val="en-NZ"/>
        </w:rPr>
        <w:t>]</w:t>
      </w:r>
    </w:p>
    <w:p w14:paraId="061F7F2E" w14:textId="77777777" w:rsidR="00EA07A6" w:rsidRDefault="00EA07A6" w:rsidP="00EA07A6">
      <w:pPr>
        <w:pStyle w:val="BodyText"/>
        <w:pBdr>
          <w:top w:val="single" w:sz="4" w:space="1" w:color="auto"/>
          <w:left w:val="single" w:sz="4" w:space="4" w:color="auto"/>
          <w:bottom w:val="single" w:sz="4" w:space="1" w:color="auto"/>
          <w:right w:val="single" w:sz="4" w:space="4" w:color="auto"/>
        </w:pBdr>
        <w:spacing w:before="240"/>
        <w:ind w:left="851" w:right="19"/>
        <w:rPr>
          <w:rFonts w:asciiTheme="minorHAnsi" w:hAnsiTheme="minorHAnsi" w:cstheme="minorHAnsi"/>
          <w:sz w:val="18"/>
          <w:szCs w:val="18"/>
          <w:lang w:val="en-NZ"/>
        </w:rPr>
      </w:pPr>
    </w:p>
    <w:p w14:paraId="015EBC9D" w14:textId="77777777" w:rsidR="00EA07A6" w:rsidRDefault="00EA07A6" w:rsidP="00EA07A6">
      <w:pPr>
        <w:pStyle w:val="Footer"/>
        <w:ind w:right="357"/>
      </w:pPr>
    </w:p>
    <w:p w14:paraId="2A768FA7" w14:textId="77777777" w:rsidR="00EA07A6" w:rsidRDefault="00EA07A6" w:rsidP="00EA07A6">
      <w:pPr>
        <w:pStyle w:val="Footer"/>
        <w:ind w:right="357"/>
        <w:rPr>
          <w:rStyle w:val="FootnoteReference"/>
        </w:rPr>
      </w:pPr>
    </w:p>
    <w:p w14:paraId="2171D17D" w14:textId="77777777" w:rsidR="00EA07A6" w:rsidRPr="009C695B" w:rsidRDefault="00EA07A6" w:rsidP="00EA07A6">
      <w:pPr>
        <w:pStyle w:val="Footer"/>
        <w:ind w:right="357"/>
        <w:rPr>
          <w:rFonts w:cstheme="minorHAnsi"/>
          <w:i/>
          <w:iCs/>
          <w:sz w:val="18"/>
          <w:szCs w:val="18"/>
        </w:rPr>
      </w:pPr>
      <w:r>
        <w:rPr>
          <w:rStyle w:val="FootnoteReference"/>
        </w:rPr>
        <w:t>3</w:t>
      </w:r>
      <w:r w:rsidRPr="009C695B">
        <w:rPr>
          <w:rFonts w:cstheme="minorHAnsi"/>
          <w:i/>
          <w:iCs/>
          <w:sz w:val="18"/>
          <w:szCs w:val="18"/>
        </w:rPr>
        <w:t xml:space="preserve"> </w:t>
      </w:r>
      <w:r w:rsidRPr="00214194">
        <w:rPr>
          <w:rFonts w:cstheme="minorHAnsi"/>
          <w:i/>
          <w:iCs/>
          <w:sz w:val="18"/>
          <w:szCs w:val="18"/>
        </w:rPr>
        <w:t xml:space="preserve">Proceedings pending means legal proceedings that are in progress.  </w:t>
      </w:r>
    </w:p>
    <w:p w14:paraId="267E62E5" w14:textId="77777777" w:rsidR="00EA07A6" w:rsidRDefault="00EA07A6" w:rsidP="00EA07A6">
      <w:pPr>
        <w:spacing w:before="240" w:after="0"/>
        <w:rPr>
          <w:rFonts w:eastAsia="Calibri" w:cstheme="minorHAnsi"/>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348"/>
        <w:gridCol w:w="5678"/>
      </w:tblGrid>
      <w:tr w:rsidR="00EA07A6" w:rsidRPr="00026C1F" w14:paraId="22E6AA08" w14:textId="77777777" w:rsidTr="007C6EE2">
        <w:tc>
          <w:tcPr>
            <w:tcW w:w="3544" w:type="dxa"/>
            <w:tcBorders>
              <w:bottom w:val="nil"/>
              <w:right w:val="single" w:sz="4" w:space="0" w:color="auto"/>
            </w:tcBorders>
          </w:tcPr>
          <w:p w14:paraId="59A4A90B" w14:textId="77777777" w:rsidR="00EA07A6" w:rsidRPr="00026C1F" w:rsidRDefault="00EA07A6" w:rsidP="007C6EE2">
            <w:pPr>
              <w:pStyle w:val="BodyText"/>
              <w:spacing w:before="240" w:after="240"/>
              <w:ind w:right="17"/>
              <w:rPr>
                <w:rFonts w:cs="Calibri"/>
                <w:lang w:val="en-NZ"/>
              </w:rPr>
            </w:pPr>
            <w:r>
              <w:rPr>
                <w:rFonts w:cs="Calibri"/>
                <w:lang w:val="en-NZ"/>
              </w:rPr>
              <w:lastRenderedPageBreak/>
              <w:t>Signed by seller or person authorised by seller:</w:t>
            </w:r>
          </w:p>
        </w:tc>
        <w:tc>
          <w:tcPr>
            <w:tcW w:w="6084" w:type="dxa"/>
            <w:tcBorders>
              <w:left w:val="single" w:sz="4" w:space="0" w:color="auto"/>
            </w:tcBorders>
          </w:tcPr>
          <w:p w14:paraId="1CF5F5E2" w14:textId="77777777" w:rsidR="00EA07A6" w:rsidRPr="00EF1E8B" w:rsidRDefault="00EA07A6" w:rsidP="007C6EE2">
            <w:pPr>
              <w:pStyle w:val="BodyText"/>
              <w:spacing w:before="240" w:after="240"/>
              <w:ind w:right="17"/>
              <w:rPr>
                <w:rFonts w:asciiTheme="minorHAnsi" w:hAnsiTheme="minorHAnsi" w:cstheme="minorHAnsi"/>
                <w:lang w:val="en-NZ"/>
              </w:rPr>
            </w:pPr>
            <w:r w:rsidRPr="00026C1F">
              <w:rPr>
                <w:rFonts w:asciiTheme="minorHAnsi" w:hAnsiTheme="minorHAnsi" w:cstheme="minorHAnsi"/>
                <w:lang w:val="en-NZ"/>
              </w:rPr>
              <w:t>[</w:t>
            </w:r>
            <w:r w:rsidRPr="00EF1E8B">
              <w:rPr>
                <w:rFonts w:asciiTheme="minorHAnsi" w:hAnsiTheme="minorHAnsi" w:cstheme="minorHAnsi"/>
                <w:b/>
                <w:bCs/>
                <w:i/>
                <w:iCs/>
                <w:lang w:val="en-NZ"/>
              </w:rPr>
              <w:t>s</w:t>
            </w:r>
            <w:r>
              <w:rPr>
                <w:rFonts w:asciiTheme="minorHAnsi" w:hAnsiTheme="minorHAnsi" w:cstheme="minorHAnsi"/>
                <w:b/>
                <w:bCs/>
                <w:i/>
                <w:iCs/>
                <w:lang w:val="en-NZ"/>
              </w:rPr>
              <w:t>ignature</w:t>
            </w:r>
            <w:r w:rsidRPr="00026C1F">
              <w:rPr>
                <w:rFonts w:asciiTheme="minorHAnsi" w:hAnsiTheme="minorHAnsi" w:cstheme="minorHAnsi"/>
                <w:lang w:val="en-NZ"/>
              </w:rPr>
              <w:t>]</w:t>
            </w:r>
          </w:p>
        </w:tc>
      </w:tr>
      <w:tr w:rsidR="00EA07A6" w:rsidRPr="00026C1F" w14:paraId="6F7BC7F4" w14:textId="77777777" w:rsidTr="007C6EE2">
        <w:tc>
          <w:tcPr>
            <w:tcW w:w="3544" w:type="dxa"/>
            <w:tcBorders>
              <w:top w:val="nil"/>
              <w:bottom w:val="nil"/>
              <w:right w:val="single" w:sz="4" w:space="0" w:color="auto"/>
            </w:tcBorders>
          </w:tcPr>
          <w:p w14:paraId="0615C0F6" w14:textId="77777777" w:rsidR="00EA07A6" w:rsidRPr="00026C1F" w:rsidRDefault="00EA07A6" w:rsidP="007C6EE2">
            <w:pPr>
              <w:pStyle w:val="BodyText"/>
              <w:spacing w:before="240" w:after="240"/>
              <w:ind w:right="17"/>
              <w:rPr>
                <w:rFonts w:cs="Calibri"/>
                <w:lang w:val="en-NZ"/>
              </w:rPr>
            </w:pPr>
            <w:r>
              <w:rPr>
                <w:rFonts w:cs="Calibri"/>
                <w:lang w:val="en-NZ"/>
              </w:rPr>
              <w:t>Name</w:t>
            </w:r>
            <w:r w:rsidRPr="00026C1F">
              <w:rPr>
                <w:rFonts w:cs="Calibri"/>
                <w:lang w:val="en-NZ"/>
              </w:rPr>
              <w:t>:</w:t>
            </w:r>
          </w:p>
        </w:tc>
        <w:tc>
          <w:tcPr>
            <w:tcW w:w="6084" w:type="dxa"/>
            <w:tcBorders>
              <w:left w:val="single" w:sz="4" w:space="0" w:color="auto"/>
            </w:tcBorders>
          </w:tcPr>
          <w:p w14:paraId="0B985EDC" w14:textId="77777777" w:rsidR="00EA07A6" w:rsidRPr="00026C1F" w:rsidRDefault="00EA07A6" w:rsidP="007C6EE2">
            <w:pPr>
              <w:pStyle w:val="BodyText"/>
              <w:spacing w:before="240" w:after="240"/>
              <w:ind w:right="17"/>
              <w:rPr>
                <w:rFonts w:asciiTheme="minorHAnsi" w:hAnsiTheme="minorHAnsi" w:cstheme="minorHAnsi"/>
                <w:lang w:val="en-NZ"/>
              </w:rPr>
            </w:pPr>
            <w:r w:rsidRPr="00026C1F">
              <w:rPr>
                <w:rFonts w:asciiTheme="minorHAnsi" w:hAnsiTheme="minorHAnsi" w:cstheme="minorHAnsi"/>
                <w:lang w:val="en-NZ"/>
              </w:rPr>
              <w:t>[</w:t>
            </w:r>
            <w:r>
              <w:rPr>
                <w:rFonts w:asciiTheme="minorHAnsi" w:hAnsiTheme="minorHAnsi" w:cstheme="minorHAnsi"/>
                <w:b/>
                <w:bCs/>
                <w:i/>
                <w:iCs/>
                <w:lang w:val="en-NZ"/>
              </w:rPr>
              <w:t>name</w:t>
            </w:r>
            <w:r w:rsidRPr="00026C1F">
              <w:rPr>
                <w:rFonts w:asciiTheme="minorHAnsi" w:hAnsiTheme="minorHAnsi" w:cstheme="minorHAnsi"/>
                <w:lang w:val="en-NZ"/>
              </w:rPr>
              <w:t>]</w:t>
            </w:r>
          </w:p>
        </w:tc>
      </w:tr>
      <w:tr w:rsidR="00EA07A6" w:rsidRPr="00026C1F" w14:paraId="7EB2891D" w14:textId="77777777" w:rsidTr="007C6EE2">
        <w:tc>
          <w:tcPr>
            <w:tcW w:w="3544" w:type="dxa"/>
            <w:tcBorders>
              <w:top w:val="nil"/>
              <w:right w:val="single" w:sz="4" w:space="0" w:color="auto"/>
            </w:tcBorders>
          </w:tcPr>
          <w:p w14:paraId="7AB2D805" w14:textId="77777777" w:rsidR="00EA07A6" w:rsidRPr="00026C1F" w:rsidRDefault="00EA07A6" w:rsidP="007C6EE2">
            <w:pPr>
              <w:pStyle w:val="BodyText"/>
              <w:spacing w:before="240" w:after="240"/>
              <w:ind w:right="17"/>
              <w:rPr>
                <w:rFonts w:cs="Calibri"/>
                <w:lang w:val="en-NZ"/>
              </w:rPr>
            </w:pPr>
            <w:r>
              <w:rPr>
                <w:rFonts w:cs="Calibri"/>
                <w:lang w:val="en-NZ"/>
              </w:rPr>
              <w:t>Date</w:t>
            </w:r>
            <w:r w:rsidRPr="00026C1F">
              <w:rPr>
                <w:rFonts w:cs="Calibri"/>
                <w:lang w:val="en-NZ"/>
              </w:rPr>
              <w:t>:</w:t>
            </w:r>
          </w:p>
        </w:tc>
        <w:tc>
          <w:tcPr>
            <w:tcW w:w="6084" w:type="dxa"/>
            <w:tcBorders>
              <w:left w:val="single" w:sz="4" w:space="0" w:color="auto"/>
            </w:tcBorders>
          </w:tcPr>
          <w:p w14:paraId="3A1625BD" w14:textId="77777777" w:rsidR="00EA07A6" w:rsidRPr="00026C1F" w:rsidRDefault="00EA07A6" w:rsidP="007C6EE2">
            <w:pPr>
              <w:pStyle w:val="BodyText"/>
              <w:spacing w:before="240" w:after="240"/>
              <w:ind w:right="17"/>
              <w:rPr>
                <w:rFonts w:asciiTheme="minorHAnsi" w:hAnsiTheme="minorHAnsi" w:cstheme="minorHAnsi"/>
                <w:lang w:val="en-NZ"/>
              </w:rPr>
            </w:pPr>
            <w:r w:rsidRPr="00026C1F">
              <w:rPr>
                <w:rFonts w:asciiTheme="minorHAnsi" w:hAnsiTheme="minorHAnsi" w:cstheme="minorHAnsi"/>
                <w:lang w:val="en-NZ"/>
              </w:rPr>
              <w:t xml:space="preserve"> [</w:t>
            </w:r>
            <w:r>
              <w:rPr>
                <w:rFonts w:asciiTheme="minorHAnsi" w:hAnsiTheme="minorHAnsi" w:cstheme="minorHAnsi"/>
                <w:b/>
                <w:bCs/>
                <w:i/>
                <w:iCs/>
                <w:lang w:val="en-NZ"/>
              </w:rPr>
              <w:t>day, month, year</w:t>
            </w:r>
            <w:r w:rsidRPr="00EF1E8B">
              <w:rPr>
                <w:rFonts w:asciiTheme="minorHAnsi" w:hAnsiTheme="minorHAnsi" w:cstheme="minorHAnsi"/>
                <w:lang w:val="en-NZ"/>
              </w:rPr>
              <w:t>]</w:t>
            </w:r>
          </w:p>
        </w:tc>
      </w:tr>
    </w:tbl>
    <w:p w14:paraId="22432C5A" w14:textId="77777777" w:rsidR="00EA07A6" w:rsidRDefault="00EA07A6" w:rsidP="00EA07A6">
      <w:pPr>
        <w:spacing w:before="240" w:after="0"/>
        <w:rPr>
          <w:rFonts w:eastAsia="Calibri" w:cstheme="minorHAnsi"/>
        </w:rPr>
      </w:pPr>
    </w:p>
    <w:p w14:paraId="06093444" w14:textId="77777777" w:rsidR="00EA07A6" w:rsidRDefault="00EA07A6" w:rsidP="00EA07A6">
      <w:pPr>
        <w:spacing w:before="240" w:after="0"/>
        <w:ind w:left="720" w:hanging="720"/>
        <w:rPr>
          <w:rFonts w:eastAsia="Calibri" w:cstheme="minorHAnsi"/>
        </w:rPr>
      </w:pPr>
      <w:r>
        <w:rPr>
          <w:rFonts w:eastAsia="Calibri" w:cstheme="minorHAnsi"/>
        </w:rPr>
        <w:t>15</w:t>
      </w:r>
      <w:r>
        <w:rPr>
          <w:rFonts w:eastAsia="Calibri" w:cstheme="minorHAnsi"/>
        </w:rPr>
        <w:tab/>
        <w:t xml:space="preserve">The body </w:t>
      </w:r>
      <w:r w:rsidRPr="00214194">
        <w:rPr>
          <w:rFonts w:eastAsia="Calibri" w:cstheme="minorHAnsi"/>
        </w:rPr>
        <w:t>corporate certifies that the information in this pre-settlement disclosure statement is correct.</w:t>
      </w:r>
    </w:p>
    <w:p w14:paraId="2A26D7B1" w14:textId="77777777" w:rsidR="00EA07A6" w:rsidRDefault="00EA07A6" w:rsidP="00EA07A6">
      <w:pPr>
        <w:spacing w:before="240" w:after="0"/>
        <w:ind w:left="720" w:hanging="720"/>
        <w:rPr>
          <w:rFonts w:eastAsia="Calibri" w:cstheme="minorHAnsi"/>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355"/>
        <w:gridCol w:w="5671"/>
      </w:tblGrid>
      <w:tr w:rsidR="00EA07A6" w:rsidRPr="00026C1F" w14:paraId="45F1EE79" w14:textId="77777777" w:rsidTr="007C6EE2">
        <w:tc>
          <w:tcPr>
            <w:tcW w:w="3544" w:type="dxa"/>
            <w:tcBorders>
              <w:bottom w:val="nil"/>
              <w:right w:val="single" w:sz="4" w:space="0" w:color="auto"/>
            </w:tcBorders>
          </w:tcPr>
          <w:p w14:paraId="2F2D639D" w14:textId="77777777" w:rsidR="00EA07A6" w:rsidRPr="00026C1F" w:rsidRDefault="00EA07A6" w:rsidP="007C6EE2">
            <w:pPr>
              <w:pStyle w:val="BodyText"/>
              <w:spacing w:before="240" w:after="240"/>
              <w:ind w:right="17"/>
              <w:rPr>
                <w:rFonts w:cs="Calibri"/>
                <w:lang w:val="en-NZ"/>
              </w:rPr>
            </w:pPr>
            <w:r>
              <w:rPr>
                <w:rFonts w:cs="Calibri"/>
                <w:lang w:val="en-NZ"/>
              </w:rPr>
              <w:t xml:space="preserve">Signed by Chairperson on behalf of body corporate: </w:t>
            </w:r>
          </w:p>
        </w:tc>
        <w:tc>
          <w:tcPr>
            <w:tcW w:w="6084" w:type="dxa"/>
            <w:tcBorders>
              <w:left w:val="single" w:sz="4" w:space="0" w:color="auto"/>
            </w:tcBorders>
          </w:tcPr>
          <w:p w14:paraId="7B534E5B" w14:textId="77777777" w:rsidR="00EA07A6" w:rsidRPr="00EF1E8B" w:rsidRDefault="00EA07A6" w:rsidP="007C6EE2">
            <w:pPr>
              <w:pStyle w:val="BodyText"/>
              <w:spacing w:before="240" w:after="240"/>
              <w:ind w:right="17"/>
              <w:rPr>
                <w:rFonts w:asciiTheme="minorHAnsi" w:hAnsiTheme="minorHAnsi" w:cstheme="minorHAnsi"/>
                <w:lang w:val="en-NZ"/>
              </w:rPr>
            </w:pPr>
            <w:r w:rsidRPr="00026C1F">
              <w:rPr>
                <w:rFonts w:asciiTheme="minorHAnsi" w:hAnsiTheme="minorHAnsi" w:cstheme="minorHAnsi"/>
                <w:lang w:val="en-NZ"/>
              </w:rPr>
              <w:t>[</w:t>
            </w:r>
            <w:r w:rsidRPr="00EF1E8B">
              <w:rPr>
                <w:rFonts w:asciiTheme="minorHAnsi" w:hAnsiTheme="minorHAnsi" w:cstheme="minorHAnsi"/>
                <w:b/>
                <w:bCs/>
                <w:i/>
                <w:iCs/>
                <w:lang w:val="en-NZ"/>
              </w:rPr>
              <w:t>s</w:t>
            </w:r>
            <w:r>
              <w:rPr>
                <w:rFonts w:asciiTheme="minorHAnsi" w:hAnsiTheme="minorHAnsi" w:cstheme="minorHAnsi"/>
                <w:b/>
                <w:bCs/>
                <w:i/>
                <w:iCs/>
                <w:lang w:val="en-NZ"/>
              </w:rPr>
              <w:t>ignature</w:t>
            </w:r>
            <w:r w:rsidRPr="00026C1F">
              <w:rPr>
                <w:rFonts w:asciiTheme="minorHAnsi" w:hAnsiTheme="minorHAnsi" w:cstheme="minorHAnsi"/>
                <w:lang w:val="en-NZ"/>
              </w:rPr>
              <w:t>]</w:t>
            </w:r>
          </w:p>
        </w:tc>
      </w:tr>
      <w:tr w:rsidR="00EA07A6" w:rsidRPr="00026C1F" w14:paraId="6835BEC0" w14:textId="77777777" w:rsidTr="007C6EE2">
        <w:tc>
          <w:tcPr>
            <w:tcW w:w="3544" w:type="dxa"/>
            <w:tcBorders>
              <w:top w:val="nil"/>
              <w:bottom w:val="nil"/>
              <w:right w:val="single" w:sz="4" w:space="0" w:color="auto"/>
            </w:tcBorders>
          </w:tcPr>
          <w:p w14:paraId="6D5663B5" w14:textId="77777777" w:rsidR="00EA07A6" w:rsidRPr="00026C1F" w:rsidRDefault="00EA07A6" w:rsidP="007C6EE2">
            <w:pPr>
              <w:pStyle w:val="BodyText"/>
              <w:spacing w:before="240" w:after="240"/>
              <w:ind w:right="17"/>
              <w:rPr>
                <w:rFonts w:cs="Calibri"/>
                <w:lang w:val="en-NZ"/>
              </w:rPr>
            </w:pPr>
            <w:r>
              <w:rPr>
                <w:rFonts w:cs="Calibri"/>
                <w:lang w:val="en-NZ"/>
              </w:rPr>
              <w:t>Name</w:t>
            </w:r>
            <w:r w:rsidRPr="00026C1F">
              <w:rPr>
                <w:rFonts w:cs="Calibri"/>
                <w:lang w:val="en-NZ"/>
              </w:rPr>
              <w:t>:</w:t>
            </w:r>
          </w:p>
        </w:tc>
        <w:tc>
          <w:tcPr>
            <w:tcW w:w="6084" w:type="dxa"/>
            <w:tcBorders>
              <w:left w:val="single" w:sz="4" w:space="0" w:color="auto"/>
            </w:tcBorders>
          </w:tcPr>
          <w:p w14:paraId="263C0919" w14:textId="77777777" w:rsidR="00EA07A6" w:rsidRPr="00026C1F" w:rsidRDefault="00EA07A6" w:rsidP="007C6EE2">
            <w:pPr>
              <w:pStyle w:val="BodyText"/>
              <w:spacing w:before="240" w:after="240"/>
              <w:ind w:right="17"/>
              <w:rPr>
                <w:rFonts w:asciiTheme="minorHAnsi" w:hAnsiTheme="minorHAnsi" w:cstheme="minorHAnsi"/>
                <w:lang w:val="en-NZ"/>
              </w:rPr>
            </w:pPr>
            <w:r w:rsidRPr="00026C1F">
              <w:rPr>
                <w:rFonts w:asciiTheme="minorHAnsi" w:hAnsiTheme="minorHAnsi" w:cstheme="minorHAnsi"/>
                <w:lang w:val="en-NZ"/>
              </w:rPr>
              <w:t>[</w:t>
            </w:r>
            <w:r>
              <w:rPr>
                <w:rFonts w:asciiTheme="minorHAnsi" w:hAnsiTheme="minorHAnsi" w:cstheme="minorHAnsi"/>
                <w:b/>
                <w:bCs/>
                <w:i/>
                <w:iCs/>
                <w:lang w:val="en-NZ"/>
              </w:rPr>
              <w:t>name</w:t>
            </w:r>
            <w:r w:rsidRPr="00026C1F">
              <w:rPr>
                <w:rFonts w:asciiTheme="minorHAnsi" w:hAnsiTheme="minorHAnsi" w:cstheme="minorHAnsi"/>
                <w:lang w:val="en-NZ"/>
              </w:rPr>
              <w:t>]</w:t>
            </w:r>
          </w:p>
        </w:tc>
      </w:tr>
      <w:tr w:rsidR="00EA07A6" w:rsidRPr="00026C1F" w14:paraId="121C9CF0" w14:textId="77777777" w:rsidTr="007C6EE2">
        <w:tc>
          <w:tcPr>
            <w:tcW w:w="3544" w:type="dxa"/>
            <w:tcBorders>
              <w:top w:val="nil"/>
              <w:right w:val="single" w:sz="4" w:space="0" w:color="auto"/>
            </w:tcBorders>
          </w:tcPr>
          <w:p w14:paraId="70E3AE34" w14:textId="77777777" w:rsidR="00EA07A6" w:rsidRPr="00026C1F" w:rsidRDefault="00EA07A6" w:rsidP="007C6EE2">
            <w:pPr>
              <w:pStyle w:val="BodyText"/>
              <w:spacing w:before="240" w:after="240"/>
              <w:ind w:right="17"/>
              <w:rPr>
                <w:rFonts w:cs="Calibri"/>
                <w:lang w:val="en-NZ"/>
              </w:rPr>
            </w:pPr>
            <w:r>
              <w:rPr>
                <w:rFonts w:cs="Calibri"/>
                <w:lang w:val="en-NZ"/>
              </w:rPr>
              <w:t>Date</w:t>
            </w:r>
            <w:r w:rsidRPr="00026C1F">
              <w:rPr>
                <w:rFonts w:cs="Calibri"/>
                <w:lang w:val="en-NZ"/>
              </w:rPr>
              <w:t>:</w:t>
            </w:r>
          </w:p>
        </w:tc>
        <w:tc>
          <w:tcPr>
            <w:tcW w:w="6084" w:type="dxa"/>
            <w:tcBorders>
              <w:left w:val="single" w:sz="4" w:space="0" w:color="auto"/>
            </w:tcBorders>
          </w:tcPr>
          <w:p w14:paraId="699EF4A7" w14:textId="77777777" w:rsidR="00EA07A6" w:rsidRPr="00026C1F" w:rsidRDefault="00EA07A6" w:rsidP="007C6EE2">
            <w:pPr>
              <w:pStyle w:val="BodyText"/>
              <w:spacing w:before="240" w:after="240"/>
              <w:ind w:right="17"/>
              <w:rPr>
                <w:rFonts w:asciiTheme="minorHAnsi" w:hAnsiTheme="minorHAnsi" w:cstheme="minorHAnsi"/>
                <w:lang w:val="en-NZ"/>
              </w:rPr>
            </w:pPr>
            <w:r w:rsidRPr="00026C1F">
              <w:rPr>
                <w:rFonts w:asciiTheme="minorHAnsi" w:hAnsiTheme="minorHAnsi" w:cstheme="minorHAnsi"/>
                <w:lang w:val="en-NZ"/>
              </w:rPr>
              <w:t xml:space="preserve"> [</w:t>
            </w:r>
            <w:r>
              <w:rPr>
                <w:rFonts w:asciiTheme="minorHAnsi" w:hAnsiTheme="minorHAnsi" w:cstheme="minorHAnsi"/>
                <w:b/>
                <w:bCs/>
                <w:i/>
                <w:iCs/>
                <w:lang w:val="en-NZ"/>
              </w:rPr>
              <w:t>day, month, year</w:t>
            </w:r>
            <w:r w:rsidRPr="00EF1E8B">
              <w:rPr>
                <w:rFonts w:asciiTheme="minorHAnsi" w:hAnsiTheme="minorHAnsi" w:cstheme="minorHAnsi"/>
                <w:lang w:val="en-NZ"/>
              </w:rPr>
              <w:t>]</w:t>
            </w:r>
          </w:p>
        </w:tc>
      </w:tr>
    </w:tbl>
    <w:p w14:paraId="6EBD56BC" w14:textId="77777777" w:rsidR="00EA07A6" w:rsidRDefault="00EA07A6" w:rsidP="00EA07A6">
      <w:pPr>
        <w:spacing w:before="240" w:after="0"/>
        <w:ind w:left="720" w:hanging="720"/>
        <w:rPr>
          <w:rFonts w:eastAsia="Calibri" w:cstheme="minorHAnsi"/>
        </w:rPr>
      </w:pPr>
    </w:p>
    <w:p w14:paraId="70B5694C" w14:textId="77777777" w:rsidR="00EA07A6" w:rsidRDefault="00EA07A6" w:rsidP="00EA07A6">
      <w:pPr>
        <w:spacing w:before="240" w:after="0"/>
        <w:ind w:left="720" w:hanging="720"/>
        <w:rPr>
          <w:rFonts w:eastAsia="Calibri" w:cstheme="minorHAnsi"/>
        </w:rPr>
      </w:pPr>
      <w:r>
        <w:rPr>
          <w:rFonts w:eastAsia="Calibri" w:cstheme="minorHAnsi"/>
        </w:rPr>
        <w:t>Note:</w:t>
      </w:r>
      <w:r>
        <w:rPr>
          <w:rFonts w:eastAsia="Calibri" w:cstheme="minorHAnsi"/>
        </w:rPr>
        <w:tab/>
      </w:r>
      <w:r w:rsidRPr="007E0FD6">
        <w:rPr>
          <w:rFonts w:eastAsia="Calibri" w:cstheme="minorHAnsi"/>
        </w:rPr>
        <w:t>This certificate, given by the body corporate certifying that the information in the pre-settlement disclosure statement is correct, may be contained in a separate document that accompanies this pre-settlement disclosure statement</w:t>
      </w:r>
      <w:r>
        <w:rPr>
          <w:rFonts w:eastAsia="Calibri" w:cstheme="minorHAnsi"/>
        </w:rPr>
        <w:t>.</w:t>
      </w:r>
    </w:p>
    <w:p w14:paraId="7A958450" w14:textId="77777777" w:rsidR="00EA07A6" w:rsidRDefault="00EA07A6" w:rsidP="00EA07A6">
      <w:pPr>
        <w:spacing w:before="240" w:after="0"/>
        <w:ind w:left="720" w:hanging="720"/>
        <w:rPr>
          <w:rFonts w:eastAsia="Calibri" w:cstheme="minorHAnsi"/>
        </w:rPr>
      </w:pPr>
    </w:p>
    <w:p w14:paraId="5501ED11" w14:textId="77777777" w:rsidR="00EA07A6" w:rsidRPr="007C5DB4" w:rsidRDefault="00EA07A6" w:rsidP="00EA07A6">
      <w:pPr>
        <w:spacing w:before="240" w:after="0"/>
        <w:rPr>
          <w:rFonts w:eastAsia="Calibri" w:cstheme="minorHAnsi"/>
          <w:i/>
          <w:sz w:val="16"/>
          <w:szCs w:val="16"/>
        </w:rPr>
      </w:pPr>
      <w:r w:rsidRPr="007C5DB4">
        <w:rPr>
          <w:i/>
          <w:sz w:val="18"/>
          <w:szCs w:val="18"/>
        </w:rPr>
        <w:t xml:space="preserve">This form has been created by the Ministry of Business, Innovation and Employment as an example of a </w:t>
      </w:r>
      <w:r>
        <w:rPr>
          <w:i/>
          <w:sz w:val="18"/>
          <w:szCs w:val="18"/>
        </w:rPr>
        <w:t>pre-settlement</w:t>
      </w:r>
      <w:r w:rsidRPr="007C5DB4">
        <w:rPr>
          <w:i/>
          <w:sz w:val="18"/>
          <w:szCs w:val="18"/>
        </w:rPr>
        <w:t xml:space="preserve"> disclosure statement that complies with the requirements of </w:t>
      </w:r>
      <w:r>
        <w:rPr>
          <w:i/>
          <w:sz w:val="18"/>
          <w:szCs w:val="18"/>
        </w:rPr>
        <w:t xml:space="preserve">Regulation 34(1) </w:t>
      </w:r>
      <w:r w:rsidRPr="007C5DB4">
        <w:rPr>
          <w:i/>
          <w:sz w:val="18"/>
          <w:szCs w:val="18"/>
        </w:rPr>
        <w:t>The information contained in the form is intended as an example of how these sections may be completed, and the specific wording used is not a requirement of the Unit Titles Regulations 2011.</w:t>
      </w:r>
    </w:p>
    <w:p w14:paraId="45F096B1" w14:textId="77777777" w:rsidR="00EA07A6" w:rsidRDefault="00EA07A6" w:rsidP="00EA07A6"/>
    <w:p w14:paraId="7E3156E8" w14:textId="77777777" w:rsidR="00EA07A6" w:rsidRPr="00EA07A6" w:rsidRDefault="00EA07A6" w:rsidP="00EA07A6">
      <w:pPr>
        <w:rPr>
          <w:rFonts w:ascii="Calibri Light" w:hAnsi="Calibri Light"/>
          <w:color w:val="808080" w:themeColor="background1" w:themeShade="80"/>
          <w:sz w:val="24"/>
          <w:szCs w:val="24"/>
        </w:rPr>
      </w:pPr>
    </w:p>
    <w:bookmarkEnd w:id="0"/>
    <w:p w14:paraId="783C0CC5" w14:textId="77777777" w:rsidR="00EA07A6" w:rsidRDefault="00EA07A6" w:rsidP="00EA07A6">
      <w:pPr>
        <w:pStyle w:val="BodyText"/>
        <w:spacing w:before="240"/>
        <w:ind w:right="19"/>
      </w:pPr>
    </w:p>
    <w:sectPr w:rsidR="00EA07A6">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AC6A" w14:textId="77777777" w:rsidR="00EA4CFE" w:rsidRDefault="00EA4CFE" w:rsidP="00EA07A6">
      <w:pPr>
        <w:spacing w:after="0" w:line="240" w:lineRule="auto"/>
      </w:pPr>
      <w:r>
        <w:separator/>
      </w:r>
    </w:p>
  </w:endnote>
  <w:endnote w:type="continuationSeparator" w:id="0">
    <w:p w14:paraId="10761758" w14:textId="77777777" w:rsidR="00EA4CFE" w:rsidRDefault="00EA4CFE" w:rsidP="00EA0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0071722"/>
      <w:docPartObj>
        <w:docPartGallery w:val="Page Numbers (Bottom of Page)"/>
        <w:docPartUnique/>
      </w:docPartObj>
    </w:sdtPr>
    <w:sdtEndPr>
      <w:rPr>
        <w:rStyle w:val="PageNumber"/>
      </w:rPr>
    </w:sdtEndPr>
    <w:sdtContent>
      <w:p w14:paraId="34C02AA5" w14:textId="3FD9303A" w:rsidR="003545A4" w:rsidRDefault="003545A4" w:rsidP="007F1F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A07A6">
          <w:rPr>
            <w:rStyle w:val="PageNumber"/>
            <w:noProof/>
          </w:rPr>
          <w:t>2</w:t>
        </w:r>
        <w:r>
          <w:rPr>
            <w:rStyle w:val="PageNumber"/>
          </w:rPr>
          <w:fldChar w:fldCharType="end"/>
        </w:r>
      </w:p>
    </w:sdtContent>
  </w:sdt>
  <w:p w14:paraId="4B30DC86" w14:textId="77777777" w:rsidR="003545A4" w:rsidRDefault="003545A4" w:rsidP="00CE47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4911" w14:textId="77777777" w:rsidR="003545A4" w:rsidRDefault="003545A4" w:rsidP="00CE47A3">
    <w:pPr>
      <w:pStyle w:val="Footer"/>
      <w:ind w:right="360"/>
    </w:pPr>
  </w:p>
  <w:sdt>
    <w:sdtPr>
      <w:rPr>
        <w:rStyle w:val="PageNumber"/>
      </w:rPr>
      <w:id w:val="-135178647"/>
      <w:docPartObj>
        <w:docPartGallery w:val="Page Numbers (Bottom of Page)"/>
        <w:docPartUnique/>
      </w:docPartObj>
    </w:sdtPr>
    <w:sdtEndPr>
      <w:rPr>
        <w:rStyle w:val="PageNumber"/>
      </w:rPr>
    </w:sdtEndPr>
    <w:sdtContent>
      <w:p w14:paraId="31D1DAC2" w14:textId="77777777" w:rsidR="003545A4" w:rsidRDefault="003545A4" w:rsidP="0087113C">
        <w:pPr>
          <w:pStyle w:val="Footer"/>
          <w:framePr w:wrap="none" w:vAnchor="text" w:hAnchor="page" w:x="10651" w:y="-6"/>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AC20630" w14:textId="77777777" w:rsidR="003545A4" w:rsidRDefault="003545A4" w:rsidP="00CE47A3">
    <w:pPr>
      <w:pStyle w:val="Footer"/>
      <w:ind w:right="360"/>
    </w:pPr>
    <w:r>
      <w:rPr>
        <w:noProof/>
      </w:rPr>
      <mc:AlternateContent>
        <mc:Choice Requires="wps">
          <w:drawing>
            <wp:anchor distT="0" distB="0" distL="114300" distR="114300" simplePos="0" relativeHeight="251659264" behindDoc="0" locked="0" layoutInCell="1" allowOverlap="1" wp14:anchorId="666D39E4" wp14:editId="0752C104">
              <wp:simplePos x="0" y="0"/>
              <wp:positionH relativeFrom="column">
                <wp:posOffset>-18341</wp:posOffset>
              </wp:positionH>
              <wp:positionV relativeFrom="paragraph">
                <wp:posOffset>-59971</wp:posOffset>
              </wp:positionV>
              <wp:extent cx="6209414" cy="0"/>
              <wp:effectExtent l="0" t="0" r="13970" b="12700"/>
              <wp:wrapNone/>
              <wp:docPr id="8" name="Straight Connector 8"/>
              <wp:cNvGraphicFramePr/>
              <a:graphic xmlns:a="http://schemas.openxmlformats.org/drawingml/2006/main">
                <a:graphicData uri="http://schemas.microsoft.com/office/word/2010/wordprocessingShape">
                  <wps:wsp>
                    <wps:cNvCnPr/>
                    <wps:spPr>
                      <a:xfrm>
                        <a:off x="0" y="0"/>
                        <a:ext cx="6209414"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921C77"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pt,-4.7pt" to="48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INuwEAAN0DAAAOAAAAZHJzL2Uyb0RvYy54bWysU01v3CAQvVfqf0Dcu7Y3adRa680hUXqp&#10;2qgfP4DgYY0EDAK69v77DnjXjtqqUqtcMAzz3sx7jHe3kzXsCCFqdB1vNjVn4CT22h06/v3bw5t3&#10;nMUkXC8MOuj4CSK/3b9+tRt9C1sc0PQQGJG42I6+40NKvq2qKAewIm7Qg6NLhcGKRMdwqPogRmK3&#10;ptrW9U01Yuh9QAkxUvR+vuT7wq8UyPRZqQiJmY5Tb6msoaxPea32O9EegvCDluc2xH90YYV2VHSh&#10;uhdJsB9B/0ZltQwYUaWNRFuhUlpC0UBqmvoXNV8H4aFoIXOiX2yKL0crPx3v3GMgG0Yf2+gfQ1Yx&#10;qWDzl/pjUzHrtJgFU2KSgjfb+v11c82ZvNxVK9CHmD4AWpY3HTfaZR2iFcePMVExSr2k5LBxbCTG&#10;q7d1yYpodP+gjcl3ZRTgzgR2FPSIaWryoxHBsyw6GUfBVUPZpZOBmf4LKKZ76rqZC+TxWjmFlODS&#10;hdc4ys4wRR0swHNnfwOe8zMUyuj9C3hBlMro0gK22mH4U9urFWrOvzgw684WPGF/Kq9brKEZKs6d&#10;5z0P6fNzga9/5f4nAAAA//8DAFBLAwQUAAYACAAAACEAnZ2ovt8AAAAIAQAADwAAAGRycy9kb3du&#10;cmV2LnhtbEyPQUvDQBCF74L/YRnBi7Qbq60mZlMk0IsHoY0Uj9vsNBvMzobstkn/vSMe9DTMvMeb&#10;7+XryXXijENoPSm4nycgkGpvWmoUfFSb2TOIEDUZ3XlCBRcMsC6ur3KdGT/SFs+72AgOoZBpBTbG&#10;PpMy1BadDnPfI7F29IPTkdehkWbQI4e7Ti6SZCWdbok/WN1jabH+2p2cgs/m7mGzr6gay/h+XNnp&#10;sn9blkrd3kyvLyAiTvHPDD/4jA4FMx38iUwQnYLZImUnz/QRBOvp05K7HX4Pssjl/wLFNwAAAP//&#10;AwBQSwECLQAUAAYACAAAACEAtoM4kv4AAADhAQAAEwAAAAAAAAAAAAAAAAAAAAAAW0NvbnRlbnRf&#10;VHlwZXNdLnhtbFBLAQItABQABgAIAAAAIQA4/SH/1gAAAJQBAAALAAAAAAAAAAAAAAAAAC8BAABf&#10;cmVscy8ucmVsc1BLAQItABQABgAIAAAAIQBmbLINuwEAAN0DAAAOAAAAAAAAAAAAAAAAAC4CAABk&#10;cnMvZTJvRG9jLnhtbFBLAQItABQABgAIAAAAIQCdnai+3wAAAAgBAAAPAAAAAAAAAAAAAAAAABUE&#10;AABkcnMvZG93bnJldi54bWxQSwUGAAAAAAQABADzAAAAIQUAAAAA&#10;" strokecolor="black [3213]" strokeweight=".5pt">
              <v:stroke joinstyle="miter"/>
            </v:line>
          </w:pict>
        </mc:Fallback>
      </mc:AlternateContent>
    </w:r>
    <w:r>
      <w:t>Pre-settlement disclosure statement for existing units</w:t>
    </w:r>
    <w:r>
      <w:tab/>
    </w:r>
  </w:p>
  <w:p w14:paraId="607444BD" w14:textId="77777777" w:rsidR="003545A4" w:rsidRPr="001D6D20" w:rsidRDefault="003545A4" w:rsidP="00FF0361">
    <w:pPr>
      <w:pStyle w:val="Footer"/>
      <w:rPr>
        <w:b/>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F880D" w14:textId="77777777" w:rsidR="00EA4CFE" w:rsidRDefault="00EA4CFE" w:rsidP="00EA07A6">
      <w:pPr>
        <w:spacing w:after="0" w:line="240" w:lineRule="auto"/>
      </w:pPr>
      <w:r>
        <w:separator/>
      </w:r>
    </w:p>
  </w:footnote>
  <w:footnote w:type="continuationSeparator" w:id="0">
    <w:p w14:paraId="3406CCC3" w14:textId="77777777" w:rsidR="00EA4CFE" w:rsidRDefault="00EA4CFE" w:rsidP="00EA07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6F6"/>
    <w:rsid w:val="003545A4"/>
    <w:rsid w:val="0038167A"/>
    <w:rsid w:val="007E0883"/>
    <w:rsid w:val="00806F76"/>
    <w:rsid w:val="00BD2FD5"/>
    <w:rsid w:val="00CF56F6"/>
    <w:rsid w:val="00EA07A6"/>
    <w:rsid w:val="00EA4C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343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3545A4"/>
    <w:pPr>
      <w:spacing w:before="240" w:after="240" w:line="240" w:lineRule="auto"/>
      <w:outlineLvl w:val="0"/>
    </w:pPr>
    <w:rPr>
      <w:rFonts w:ascii="Calibri Light" w:hAnsi="Calibri Light"/>
      <w:sz w:val="4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56F6"/>
    <w:rPr>
      <w:color w:val="0563C1" w:themeColor="hyperlink"/>
      <w:u w:val="single"/>
    </w:rPr>
  </w:style>
  <w:style w:type="character" w:styleId="UnresolvedMention">
    <w:name w:val="Unresolved Mention"/>
    <w:basedOn w:val="DefaultParagraphFont"/>
    <w:uiPriority w:val="99"/>
    <w:semiHidden/>
    <w:unhideWhenUsed/>
    <w:rsid w:val="00CF56F6"/>
    <w:rPr>
      <w:color w:val="605E5C"/>
      <w:shd w:val="clear" w:color="auto" w:fill="E1DFDD"/>
    </w:rPr>
  </w:style>
  <w:style w:type="character" w:customStyle="1" w:styleId="Heading1Char">
    <w:name w:val="Heading 1 Char"/>
    <w:basedOn w:val="DefaultParagraphFont"/>
    <w:link w:val="Heading1"/>
    <w:uiPriority w:val="1"/>
    <w:rsid w:val="003545A4"/>
    <w:rPr>
      <w:rFonts w:ascii="Calibri Light" w:hAnsi="Calibri Light"/>
      <w:sz w:val="44"/>
      <w:szCs w:val="30"/>
    </w:rPr>
  </w:style>
  <w:style w:type="paragraph" w:styleId="Header">
    <w:name w:val="header"/>
    <w:basedOn w:val="Normal"/>
    <w:link w:val="HeaderChar"/>
    <w:uiPriority w:val="99"/>
    <w:semiHidden/>
    <w:rsid w:val="003545A4"/>
    <w:pPr>
      <w:spacing w:before="40" w:after="0" w:line="240" w:lineRule="auto"/>
    </w:pPr>
  </w:style>
  <w:style w:type="character" w:customStyle="1" w:styleId="HeaderChar">
    <w:name w:val="Header Char"/>
    <w:basedOn w:val="DefaultParagraphFont"/>
    <w:link w:val="Header"/>
    <w:uiPriority w:val="99"/>
    <w:semiHidden/>
    <w:rsid w:val="003545A4"/>
  </w:style>
  <w:style w:type="paragraph" w:styleId="Footer">
    <w:name w:val="footer"/>
    <w:basedOn w:val="Normal"/>
    <w:link w:val="FooterChar"/>
    <w:uiPriority w:val="99"/>
    <w:rsid w:val="003545A4"/>
    <w:pPr>
      <w:tabs>
        <w:tab w:val="center" w:pos="4513"/>
        <w:tab w:val="right" w:pos="9026"/>
      </w:tabs>
      <w:spacing w:before="40" w:after="0" w:line="240" w:lineRule="auto"/>
    </w:pPr>
  </w:style>
  <w:style w:type="character" w:customStyle="1" w:styleId="FooterChar">
    <w:name w:val="Footer Char"/>
    <w:basedOn w:val="DefaultParagraphFont"/>
    <w:link w:val="Footer"/>
    <w:uiPriority w:val="99"/>
    <w:rsid w:val="003545A4"/>
  </w:style>
  <w:style w:type="paragraph" w:styleId="BodyText">
    <w:name w:val="Body Text"/>
    <w:basedOn w:val="Normal"/>
    <w:link w:val="BodyTextChar"/>
    <w:uiPriority w:val="1"/>
    <w:qFormat/>
    <w:rsid w:val="003545A4"/>
    <w:pPr>
      <w:widowControl w:val="0"/>
      <w:spacing w:after="0" w:line="240" w:lineRule="auto"/>
    </w:pPr>
    <w:rPr>
      <w:rFonts w:ascii="Calibri" w:eastAsia="Calibri" w:hAnsi="Calibri"/>
      <w:lang w:val="en-US"/>
    </w:rPr>
  </w:style>
  <w:style w:type="character" w:customStyle="1" w:styleId="BodyTextChar">
    <w:name w:val="Body Text Char"/>
    <w:basedOn w:val="DefaultParagraphFont"/>
    <w:link w:val="BodyText"/>
    <w:uiPriority w:val="1"/>
    <w:rsid w:val="003545A4"/>
    <w:rPr>
      <w:rFonts w:ascii="Calibri" w:eastAsia="Calibri" w:hAnsi="Calibri"/>
      <w:lang w:val="en-US"/>
    </w:rPr>
  </w:style>
  <w:style w:type="character" w:styleId="PageNumber">
    <w:name w:val="page number"/>
    <w:basedOn w:val="DefaultParagraphFont"/>
    <w:uiPriority w:val="99"/>
    <w:semiHidden/>
    <w:unhideWhenUsed/>
    <w:rsid w:val="003545A4"/>
  </w:style>
  <w:style w:type="table" w:styleId="TableGrid">
    <w:name w:val="Table Grid"/>
    <w:basedOn w:val="TableNormal"/>
    <w:uiPriority w:val="59"/>
    <w:rsid w:val="00354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545A4"/>
    <w:pPr>
      <w:spacing w:after="0" w:line="240" w:lineRule="auto"/>
    </w:pPr>
  </w:style>
  <w:style w:type="character" w:styleId="CommentReference">
    <w:name w:val="annotation reference"/>
    <w:basedOn w:val="DefaultParagraphFont"/>
    <w:uiPriority w:val="99"/>
    <w:semiHidden/>
    <w:unhideWhenUsed/>
    <w:rsid w:val="00EA07A6"/>
    <w:rPr>
      <w:sz w:val="16"/>
      <w:szCs w:val="16"/>
    </w:rPr>
  </w:style>
  <w:style w:type="paragraph" w:styleId="CommentText">
    <w:name w:val="annotation text"/>
    <w:basedOn w:val="Normal"/>
    <w:link w:val="CommentTextChar"/>
    <w:uiPriority w:val="99"/>
    <w:unhideWhenUsed/>
    <w:rsid w:val="00EA07A6"/>
    <w:pPr>
      <w:spacing w:line="240" w:lineRule="auto"/>
    </w:pPr>
    <w:rPr>
      <w:sz w:val="20"/>
      <w:szCs w:val="20"/>
    </w:rPr>
  </w:style>
  <w:style w:type="character" w:customStyle="1" w:styleId="CommentTextChar">
    <w:name w:val="Comment Text Char"/>
    <w:basedOn w:val="DefaultParagraphFont"/>
    <w:link w:val="CommentText"/>
    <w:uiPriority w:val="99"/>
    <w:rsid w:val="00EA07A6"/>
    <w:rPr>
      <w:sz w:val="20"/>
      <w:szCs w:val="20"/>
    </w:rPr>
  </w:style>
  <w:style w:type="paragraph" w:styleId="CommentSubject">
    <w:name w:val="annotation subject"/>
    <w:basedOn w:val="CommentText"/>
    <w:next w:val="CommentText"/>
    <w:link w:val="CommentSubjectChar"/>
    <w:uiPriority w:val="99"/>
    <w:semiHidden/>
    <w:unhideWhenUsed/>
    <w:rsid w:val="00EA07A6"/>
    <w:rPr>
      <w:b/>
      <w:bCs/>
    </w:rPr>
  </w:style>
  <w:style w:type="character" w:customStyle="1" w:styleId="CommentSubjectChar">
    <w:name w:val="Comment Subject Char"/>
    <w:basedOn w:val="CommentTextChar"/>
    <w:link w:val="CommentSubject"/>
    <w:uiPriority w:val="99"/>
    <w:semiHidden/>
    <w:rsid w:val="00EA07A6"/>
    <w:rPr>
      <w:b/>
      <w:bCs/>
      <w:sz w:val="20"/>
      <w:szCs w:val="20"/>
    </w:rPr>
  </w:style>
  <w:style w:type="character" w:styleId="FootnoteReference">
    <w:name w:val="footnote reference"/>
    <w:uiPriority w:val="99"/>
    <w:semiHidden/>
    <w:rsid w:val="00EA07A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1068</Words>
  <Characters>6092</Characters>
  <Application>Microsoft Office Word</Application>
  <DocSecurity>0</DocSecurity>
  <Lines>50</Lines>
  <Paragraphs>14</Paragraphs>
  <ScaleCrop>false</ScaleCrop>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2023-10-25T02:13:00Z</dcterms:created>
  <dcterms:modified xsi:type="dcterms:W3CDTF">2023-10-25T02:14:00Z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2023-10-25T02:14:12Z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bca67fb5-8d17-4644-936c-00e04504e820</vt:lpwstr>
  </property>
  <property fmtid="{D5CDD505-2E9C-101B-9397-08002B2CF9AE}" pid="8" name="MSIP_Label_738466f7-346c-47bb-a4d2-4a6558d61975_ContentBits">
    <vt:lpwstr>0</vt:lpwstr>
  </property>
</Properties>
</file>